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39" w:rsidRDefault="00BC7A39">
      <w:pPr>
        <w:pStyle w:val="ConsPlusTitlePage"/>
      </w:pPr>
      <w:bookmarkStart w:id="0" w:name="_GoBack"/>
      <w:r>
        <w:t xml:space="preserve">Документ предоставлен </w:t>
      </w:r>
      <w:hyperlink r:id="rId4">
        <w:r>
          <w:rPr>
            <w:color w:val="0000FF"/>
          </w:rPr>
          <w:t>КонсультантПлюс</w:t>
        </w:r>
      </w:hyperlink>
      <w:r>
        <w:br/>
      </w:r>
    </w:p>
    <w:p w:rsidR="00BC7A39" w:rsidRDefault="00BC7A39">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7A39">
        <w:tc>
          <w:tcPr>
            <w:tcW w:w="4677" w:type="dxa"/>
            <w:tcBorders>
              <w:top w:val="nil"/>
              <w:left w:val="nil"/>
              <w:bottom w:val="nil"/>
              <w:right w:val="nil"/>
            </w:tcBorders>
          </w:tcPr>
          <w:p w:rsidR="00BC7A39" w:rsidRDefault="00BC7A39">
            <w:pPr>
              <w:pStyle w:val="ConsPlusNormal"/>
              <w:outlineLvl w:val="0"/>
            </w:pPr>
            <w:r>
              <w:t>26 ноября 2021 года</w:t>
            </w:r>
          </w:p>
        </w:tc>
        <w:tc>
          <w:tcPr>
            <w:tcW w:w="4677" w:type="dxa"/>
            <w:tcBorders>
              <w:top w:val="nil"/>
              <w:left w:val="nil"/>
              <w:bottom w:val="nil"/>
              <w:right w:val="nil"/>
            </w:tcBorders>
          </w:tcPr>
          <w:p w:rsidR="00BC7A39" w:rsidRDefault="00BC7A39">
            <w:pPr>
              <w:pStyle w:val="ConsPlusNormal"/>
              <w:jc w:val="right"/>
              <w:outlineLvl w:val="0"/>
            </w:pPr>
            <w:r>
              <w:t>N 6</w:t>
            </w:r>
          </w:p>
        </w:tc>
      </w:tr>
    </w:tbl>
    <w:p w:rsidR="00BC7A39" w:rsidRDefault="00BC7A39">
      <w:pPr>
        <w:pStyle w:val="ConsPlusNormal"/>
        <w:pBdr>
          <w:bottom w:val="single" w:sz="6" w:space="0" w:color="auto"/>
        </w:pBdr>
        <w:spacing w:before="100" w:after="100"/>
        <w:jc w:val="both"/>
        <w:rPr>
          <w:sz w:val="2"/>
          <w:szCs w:val="2"/>
        </w:rPr>
      </w:pPr>
    </w:p>
    <w:p w:rsidR="00BC7A39" w:rsidRDefault="00BC7A39">
      <w:pPr>
        <w:pStyle w:val="ConsPlusNormal"/>
        <w:ind w:firstLine="540"/>
        <w:jc w:val="both"/>
      </w:pPr>
    </w:p>
    <w:p w:rsidR="00BC7A39" w:rsidRDefault="00BC7A39">
      <w:pPr>
        <w:pStyle w:val="ConsPlusTitle"/>
        <w:jc w:val="center"/>
      </w:pPr>
      <w:r>
        <w:t>КАМЧАТСКИЙ КРАЙ</w:t>
      </w:r>
    </w:p>
    <w:p w:rsidR="00BC7A39" w:rsidRDefault="00BC7A39">
      <w:pPr>
        <w:pStyle w:val="ConsPlusTitle"/>
        <w:ind w:firstLine="540"/>
        <w:jc w:val="both"/>
      </w:pPr>
    </w:p>
    <w:p w:rsidR="00BC7A39" w:rsidRDefault="00BC7A39">
      <w:pPr>
        <w:pStyle w:val="ConsPlusTitle"/>
        <w:jc w:val="center"/>
      </w:pPr>
      <w:r>
        <w:t>ЗАКОН</w:t>
      </w:r>
    </w:p>
    <w:p w:rsidR="00BC7A39" w:rsidRDefault="00BC7A39">
      <w:pPr>
        <w:pStyle w:val="ConsPlusTitle"/>
        <w:ind w:firstLine="540"/>
        <w:jc w:val="both"/>
      </w:pPr>
    </w:p>
    <w:p w:rsidR="00BC7A39" w:rsidRDefault="00BC7A39">
      <w:pPr>
        <w:pStyle w:val="ConsPlusTitle"/>
        <w:jc w:val="center"/>
      </w:pPr>
      <w:r>
        <w:t>О НЕКОТОРЫХ ВОПРОСАХ</w:t>
      </w:r>
    </w:p>
    <w:p w:rsidR="00BC7A39" w:rsidRDefault="00BC7A39">
      <w:pPr>
        <w:pStyle w:val="ConsPlusTitle"/>
        <w:jc w:val="center"/>
      </w:pPr>
      <w:r>
        <w:t>НАЛОГОВОГО РЕГУЛИРОВАНИЯ В КАМЧАТСКОМ КРАЕ</w:t>
      </w:r>
    </w:p>
    <w:p w:rsidR="00BC7A39" w:rsidRDefault="00BC7A39">
      <w:pPr>
        <w:pStyle w:val="ConsPlusNormal"/>
        <w:ind w:firstLine="540"/>
        <w:jc w:val="both"/>
      </w:pPr>
    </w:p>
    <w:p w:rsidR="00BC7A39" w:rsidRDefault="00BC7A39">
      <w:pPr>
        <w:pStyle w:val="ConsPlusNormal"/>
        <w:jc w:val="right"/>
      </w:pPr>
      <w:r>
        <w:t>Принят Постановлением</w:t>
      </w:r>
    </w:p>
    <w:p w:rsidR="00BC7A39" w:rsidRDefault="00BC7A39">
      <w:pPr>
        <w:pStyle w:val="ConsPlusNormal"/>
        <w:jc w:val="right"/>
      </w:pPr>
      <w:r>
        <w:t>Законодательного Собрания</w:t>
      </w:r>
    </w:p>
    <w:p w:rsidR="00BC7A39" w:rsidRDefault="00BC7A39">
      <w:pPr>
        <w:pStyle w:val="ConsPlusNormal"/>
        <w:jc w:val="right"/>
      </w:pPr>
      <w:r>
        <w:t>Камчатского края</w:t>
      </w:r>
    </w:p>
    <w:p w:rsidR="00BC7A39" w:rsidRDefault="00BC7A39">
      <w:pPr>
        <w:pStyle w:val="ConsPlusNormal"/>
        <w:jc w:val="right"/>
      </w:pPr>
      <w:r>
        <w:t>23 ноября 2021 года N 44</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center"/>
            </w:pPr>
            <w:r>
              <w:rPr>
                <w:color w:val="392C69"/>
              </w:rPr>
              <w:t>Список изменяющих документов</w:t>
            </w:r>
          </w:p>
          <w:p w:rsidR="00BC7A39" w:rsidRDefault="00BC7A39">
            <w:pPr>
              <w:pStyle w:val="ConsPlusNormal"/>
              <w:jc w:val="center"/>
            </w:pPr>
            <w:r>
              <w:rPr>
                <w:color w:val="392C69"/>
              </w:rPr>
              <w:t>(в ред. Законов Камчатского края</w:t>
            </w:r>
          </w:p>
          <w:p w:rsidR="00BC7A39" w:rsidRDefault="00BC7A39">
            <w:pPr>
              <w:pStyle w:val="ConsPlusNormal"/>
              <w:jc w:val="center"/>
            </w:pPr>
            <w:r>
              <w:rPr>
                <w:color w:val="392C69"/>
              </w:rPr>
              <w:t xml:space="preserve">от 10.03.2022 </w:t>
            </w:r>
            <w:hyperlink r:id="rId5">
              <w:r>
                <w:rPr>
                  <w:color w:val="0000FF"/>
                </w:rPr>
                <w:t>N 49</w:t>
              </w:r>
            </w:hyperlink>
            <w:r>
              <w:rPr>
                <w:color w:val="392C69"/>
              </w:rPr>
              <w:t xml:space="preserve">, от 27.05.2022 </w:t>
            </w:r>
            <w:hyperlink r:id="rId6">
              <w:r>
                <w:rPr>
                  <w:color w:val="0000FF"/>
                </w:rPr>
                <w:t>N 83</w:t>
              </w:r>
            </w:hyperlink>
            <w:r>
              <w:rPr>
                <w:color w:val="392C69"/>
              </w:rPr>
              <w:t>,</w:t>
            </w:r>
          </w:p>
          <w:p w:rsidR="00BC7A39" w:rsidRDefault="00BC7A39">
            <w:pPr>
              <w:pStyle w:val="ConsPlusNormal"/>
              <w:jc w:val="center"/>
            </w:pPr>
            <w:r>
              <w:rPr>
                <w:color w:val="392C69"/>
              </w:rPr>
              <w:t xml:space="preserve">от 05.10.2022 </w:t>
            </w:r>
            <w:hyperlink r:id="rId7">
              <w:r>
                <w:rPr>
                  <w:color w:val="0000FF"/>
                </w:rPr>
                <w:t>N 120</w:t>
              </w:r>
            </w:hyperlink>
            <w:r>
              <w:rPr>
                <w:color w:val="392C69"/>
              </w:rPr>
              <w:t xml:space="preserve">, от 06.10.2022 </w:t>
            </w:r>
            <w:hyperlink r:id="rId8">
              <w:r>
                <w:rPr>
                  <w:color w:val="0000FF"/>
                </w:rPr>
                <w:t>N 133</w:t>
              </w:r>
            </w:hyperlink>
            <w:r>
              <w:rPr>
                <w:color w:val="392C69"/>
              </w:rPr>
              <w:t>,</w:t>
            </w:r>
          </w:p>
          <w:p w:rsidR="00BC7A39" w:rsidRDefault="00BC7A39">
            <w:pPr>
              <w:pStyle w:val="ConsPlusNormal"/>
              <w:jc w:val="center"/>
            </w:pPr>
            <w:r>
              <w:rPr>
                <w:color w:val="392C69"/>
              </w:rPr>
              <w:t xml:space="preserve">от 25.11.2022 </w:t>
            </w:r>
            <w:hyperlink r:id="rId9">
              <w:r>
                <w:rPr>
                  <w:color w:val="0000FF"/>
                </w:rPr>
                <w:t>N 136</w:t>
              </w:r>
            </w:hyperlink>
            <w:r>
              <w:rPr>
                <w:color w:val="392C69"/>
              </w:rPr>
              <w:t xml:space="preserve">, от 05.07.2023 </w:t>
            </w:r>
            <w:hyperlink r:id="rId10">
              <w:r>
                <w:rPr>
                  <w:color w:val="0000FF"/>
                </w:rPr>
                <w:t>N 237</w:t>
              </w:r>
            </w:hyperlink>
            <w:r>
              <w:rPr>
                <w:color w:val="392C69"/>
              </w:rPr>
              <w:t xml:space="preserve">, </w:t>
            </w:r>
            <w:hyperlink r:id="rId11">
              <w:r>
                <w:rPr>
                  <w:color w:val="0000FF"/>
                </w:rPr>
                <w:t>N 238</w:t>
              </w:r>
            </w:hyperlink>
            <w:r>
              <w:rPr>
                <w:color w:val="392C69"/>
              </w:rPr>
              <w:t>,</w:t>
            </w:r>
          </w:p>
          <w:p w:rsidR="00BC7A39" w:rsidRDefault="00BC7A39">
            <w:pPr>
              <w:pStyle w:val="ConsPlusNormal"/>
              <w:jc w:val="center"/>
            </w:pPr>
            <w:r>
              <w:rPr>
                <w:color w:val="392C69"/>
              </w:rPr>
              <w:t xml:space="preserve">от 05.10.2023 </w:t>
            </w:r>
            <w:hyperlink r:id="rId12">
              <w:r>
                <w:rPr>
                  <w:color w:val="0000FF"/>
                </w:rPr>
                <w:t>N 255</w:t>
              </w:r>
            </w:hyperlink>
            <w:r>
              <w:rPr>
                <w:color w:val="392C69"/>
              </w:rPr>
              <w:t xml:space="preserve">, от 05.10.2023 </w:t>
            </w:r>
            <w:hyperlink r:id="rId13">
              <w:r>
                <w:rPr>
                  <w:color w:val="0000FF"/>
                </w:rPr>
                <w:t>N 257</w:t>
              </w:r>
            </w:hyperlink>
            <w:r>
              <w:rPr>
                <w:color w:val="392C69"/>
              </w:rPr>
              <w:t>,</w:t>
            </w:r>
          </w:p>
          <w:p w:rsidR="00BC7A39" w:rsidRDefault="00BC7A39">
            <w:pPr>
              <w:pStyle w:val="ConsPlusNormal"/>
              <w:jc w:val="center"/>
            </w:pPr>
            <w:r>
              <w:rPr>
                <w:color w:val="392C69"/>
              </w:rPr>
              <w:t xml:space="preserve">от 23.11.2023 </w:t>
            </w:r>
            <w:hyperlink r:id="rId14">
              <w:r>
                <w:rPr>
                  <w:color w:val="0000FF"/>
                </w:rPr>
                <w:t>N 299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ind w:firstLine="540"/>
        <w:jc w:val="both"/>
      </w:pPr>
    </w:p>
    <w:p w:rsidR="00BC7A39" w:rsidRDefault="00BC7A39">
      <w:pPr>
        <w:pStyle w:val="ConsPlusTitle"/>
        <w:ind w:firstLine="540"/>
        <w:jc w:val="both"/>
        <w:outlineLvl w:val="1"/>
      </w:pPr>
      <w:r>
        <w:t>Статья 1. Предмет регулирования настоящего Закона</w:t>
      </w:r>
    </w:p>
    <w:p w:rsidR="00BC7A39" w:rsidRDefault="00BC7A39">
      <w:pPr>
        <w:pStyle w:val="ConsPlusNormal"/>
        <w:ind w:firstLine="540"/>
        <w:jc w:val="both"/>
      </w:pPr>
    </w:p>
    <w:p w:rsidR="00BC7A39" w:rsidRDefault="00BC7A39">
      <w:pPr>
        <w:pStyle w:val="ConsPlusNormal"/>
        <w:ind w:firstLine="540"/>
        <w:jc w:val="both"/>
      </w:pPr>
      <w:r>
        <w:t>Настоящий Закон регулирует налоговые правоотношения в Камчатском крае по вопросам, отнесенным законодательством Российской Федерации о налогах и сборах к ведению субъектов Российской Федерации.</w:t>
      </w:r>
    </w:p>
    <w:p w:rsidR="00BC7A39" w:rsidRDefault="00BC7A39">
      <w:pPr>
        <w:pStyle w:val="ConsPlusNormal"/>
        <w:ind w:firstLine="540"/>
        <w:jc w:val="both"/>
      </w:pPr>
    </w:p>
    <w:p w:rsidR="00BC7A39" w:rsidRDefault="00BC7A39">
      <w:pPr>
        <w:pStyle w:val="ConsPlusTitle"/>
        <w:ind w:firstLine="540"/>
        <w:jc w:val="both"/>
        <w:outlineLvl w:val="1"/>
      </w:pPr>
      <w:r>
        <w:t>Статья 2. Коэффициент, отражающий региональные особенности рынка труда Камчатского края</w:t>
      </w:r>
    </w:p>
    <w:p w:rsidR="00BC7A39" w:rsidRDefault="00BC7A39">
      <w:pPr>
        <w:pStyle w:val="ConsPlusNormal"/>
        <w:ind w:firstLine="540"/>
        <w:jc w:val="both"/>
      </w:pPr>
    </w:p>
    <w:p w:rsidR="00BC7A39" w:rsidRDefault="00BC7A39">
      <w:pPr>
        <w:pStyle w:val="ConsPlusNormal"/>
        <w:ind w:firstLine="540"/>
        <w:jc w:val="both"/>
      </w:pPr>
      <w:r>
        <w:t xml:space="preserve">Установить на 2024 год </w:t>
      </w:r>
      <w:hyperlink r:id="rId15">
        <w:r>
          <w:rPr>
            <w:color w:val="0000FF"/>
          </w:rPr>
          <w:t>коэффициент</w:t>
        </w:r>
      </w:hyperlink>
      <w:r>
        <w:t xml:space="preserve">, отражающий региональные особенности рынка труда Камчатского края, на который подлежит индексации установленный </w:t>
      </w:r>
      <w:hyperlink r:id="rId16">
        <w:r>
          <w:rPr>
            <w:color w:val="0000FF"/>
          </w:rPr>
          <w:t>пунктом 2 статьи 227.1</w:t>
        </w:r>
      </w:hyperlink>
      <w:r>
        <w:t xml:space="preserve"> Налогового кодекса Российской Федерации размер фиксированных авансовых платежей по налогу на доходы физических лиц от осуществления трудовой деятельности по найму в Российской Федерации на основании патента, выданного в соответствии с Федеральным </w:t>
      </w:r>
      <w:hyperlink r:id="rId17">
        <w:r>
          <w:rPr>
            <w:color w:val="0000FF"/>
          </w:rPr>
          <w:t>законом</w:t>
        </w:r>
      </w:hyperlink>
      <w:r>
        <w:t xml:space="preserve"> от 25.07.2002 N 115-ФЗ "О правовом положении иностранных граждан в Российской Федерации", в размере 2,90:</w:t>
      </w:r>
    </w:p>
    <w:p w:rsidR="00BC7A39" w:rsidRDefault="00BC7A39">
      <w:pPr>
        <w:pStyle w:val="ConsPlusNormal"/>
        <w:jc w:val="both"/>
      </w:pPr>
      <w:r>
        <w:t xml:space="preserve">(в ред. Законов Камчатского края от 05.10.2022 </w:t>
      </w:r>
      <w:hyperlink r:id="rId18">
        <w:r>
          <w:rPr>
            <w:color w:val="0000FF"/>
          </w:rPr>
          <w:t>N 120</w:t>
        </w:r>
      </w:hyperlink>
      <w:r>
        <w:t xml:space="preserve">, от 05.10.2023 </w:t>
      </w:r>
      <w:hyperlink r:id="rId19">
        <w:r>
          <w:rPr>
            <w:color w:val="0000FF"/>
          </w:rPr>
          <w:t>N 257</w:t>
        </w:r>
      </w:hyperlink>
      <w:r>
        <w:t>)</w:t>
      </w:r>
    </w:p>
    <w:p w:rsidR="00BC7A39" w:rsidRDefault="00BC7A39">
      <w:pPr>
        <w:pStyle w:val="ConsPlusNormal"/>
        <w:spacing w:before="220"/>
        <w:ind w:firstLine="540"/>
        <w:jc w:val="both"/>
      </w:pPr>
      <w:r>
        <w:t>1) для иностранных граждан, осуществляющих трудовую деятельность по найму у физических лиц для личных, домашних и иных подобных нужд, не связанных с осуществлением предпринимательской деятельности;</w:t>
      </w:r>
    </w:p>
    <w:p w:rsidR="00BC7A39" w:rsidRDefault="00BC7A39">
      <w:pPr>
        <w:pStyle w:val="ConsPlusNormal"/>
        <w:spacing w:before="220"/>
        <w:ind w:firstLine="540"/>
        <w:jc w:val="both"/>
      </w:pPr>
      <w:r>
        <w:t>2) для иностранных граждан, осуществляющих трудовую деятельность по найму в организациях и (или) у индивидуальных предпринимателей, а также у занимающихся частной практикой нотариусов,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w:t>
      </w:r>
    </w:p>
    <w:p w:rsidR="00BC7A39" w:rsidRDefault="00BC7A39">
      <w:pPr>
        <w:pStyle w:val="ConsPlusNormal"/>
        <w:ind w:firstLine="540"/>
        <w:jc w:val="both"/>
      </w:pPr>
    </w:p>
    <w:p w:rsidR="00BC7A39" w:rsidRDefault="00BC7A39">
      <w:pPr>
        <w:pStyle w:val="ConsPlusTitle"/>
        <w:ind w:firstLine="540"/>
        <w:jc w:val="both"/>
        <w:outlineLvl w:val="1"/>
      </w:pPr>
      <w:r>
        <w:t xml:space="preserve">Статья 2.1. Минимальный предельный срок владения объектом недвижимого имущества при налогообложении по налогу на доходы физических лиц от продажи объектов недвижимого </w:t>
      </w:r>
      <w:r>
        <w:lastRenderedPageBreak/>
        <w:t>имущества</w:t>
      </w:r>
    </w:p>
    <w:p w:rsidR="00BC7A39" w:rsidRDefault="00BC7A39">
      <w:pPr>
        <w:pStyle w:val="ConsPlusNormal"/>
        <w:jc w:val="both"/>
      </w:pPr>
      <w:r>
        <w:t xml:space="preserve">(статья 2.1 введена </w:t>
      </w:r>
      <w:hyperlink r:id="rId20">
        <w:r>
          <w:rPr>
            <w:color w:val="0000FF"/>
          </w:rPr>
          <w:t>Законом</w:t>
        </w:r>
      </w:hyperlink>
      <w:r>
        <w:t xml:space="preserve"> Камчатского края от 06.10.2022 N 133)</w:t>
      </w:r>
    </w:p>
    <w:p w:rsidR="00BC7A39" w:rsidRDefault="00BC7A39">
      <w:pPr>
        <w:pStyle w:val="ConsPlusNormal"/>
        <w:ind w:firstLine="540"/>
        <w:jc w:val="both"/>
      </w:pPr>
    </w:p>
    <w:p w:rsidR="00BC7A39" w:rsidRDefault="00BC7A39">
      <w:pPr>
        <w:pStyle w:val="ConsPlusNormal"/>
        <w:ind w:firstLine="540"/>
        <w:jc w:val="both"/>
      </w:pPr>
      <w:bookmarkStart w:id="1" w:name="P37"/>
      <w:bookmarkEnd w:id="1"/>
      <w:r>
        <w:t xml:space="preserve">1. Уменьшить установленный </w:t>
      </w:r>
      <w:hyperlink r:id="rId21">
        <w:r>
          <w:rPr>
            <w:color w:val="0000FF"/>
          </w:rPr>
          <w:t>пунктом 4 статьи 217.1</w:t>
        </w:r>
      </w:hyperlink>
      <w:r>
        <w:t xml:space="preserve"> Налогового кодекса Российской Федерации минимальный предельный срок владения объектом недвижимого имущества до трех лет для физических лиц при продаже жилых помещений, предназначенных для последующего обеспечения ими детей-сирот и детей, оставшихся без попечения родителей, лиц из числа детей-сирот, детей, оставшихся без попечения родителей.</w:t>
      </w:r>
    </w:p>
    <w:p w:rsidR="00BC7A39" w:rsidRDefault="00BC7A39">
      <w:pPr>
        <w:pStyle w:val="ConsPlusNormal"/>
        <w:spacing w:before="220"/>
        <w:ind w:firstLine="540"/>
        <w:jc w:val="both"/>
      </w:pPr>
      <w:r>
        <w:t xml:space="preserve">2. Сведения о физических лицах и проданных ими жилых помещениях, указанных в </w:t>
      </w:r>
      <w:hyperlink w:anchor="P37">
        <w:r>
          <w:rPr>
            <w:color w:val="0000FF"/>
          </w:rPr>
          <w:t>части 1</w:t>
        </w:r>
      </w:hyperlink>
      <w:r>
        <w:t xml:space="preserve"> настоящей статьи, за предыдущий календарный год направляются уполномоченным исполнительным органом Камчатского края в Управление федеральной налоговой службы по Камчатскому краю ежегодно до 15 февраля текущего года.</w:t>
      </w:r>
    </w:p>
    <w:p w:rsidR="00BC7A39" w:rsidRDefault="00BC7A39">
      <w:pPr>
        <w:pStyle w:val="ConsPlusNormal"/>
        <w:ind w:firstLine="540"/>
        <w:jc w:val="both"/>
      </w:pPr>
    </w:p>
    <w:p w:rsidR="00BC7A39" w:rsidRDefault="00BC7A39">
      <w:pPr>
        <w:pStyle w:val="ConsPlusTitle"/>
        <w:ind w:firstLine="540"/>
        <w:jc w:val="both"/>
        <w:outlineLvl w:val="1"/>
      </w:pPr>
      <w:r>
        <w:t>Статья 3. Отдельные вопросы налогообложения по налогу на прибыль организаций, подлежащему зачислению в краевой бюджет</w:t>
      </w:r>
    </w:p>
    <w:p w:rsidR="00BC7A39" w:rsidRDefault="00BC7A39">
      <w:pPr>
        <w:pStyle w:val="ConsPlusNormal"/>
        <w:ind w:firstLine="540"/>
        <w:jc w:val="both"/>
      </w:pPr>
    </w:p>
    <w:p w:rsidR="00BC7A39" w:rsidRDefault="00BC7A39">
      <w:pPr>
        <w:pStyle w:val="ConsPlusNormal"/>
        <w:ind w:firstLine="540"/>
        <w:jc w:val="both"/>
      </w:pPr>
      <w:bookmarkStart w:id="2" w:name="P42"/>
      <w:bookmarkEnd w:id="2"/>
      <w:r>
        <w:t xml:space="preserve">1. Установить налоговую </w:t>
      </w:r>
      <w:hyperlink r:id="rId22">
        <w:r>
          <w:rPr>
            <w:color w:val="0000FF"/>
          </w:rPr>
          <w:t>ставку</w:t>
        </w:r>
      </w:hyperlink>
      <w:r>
        <w:t xml:space="preserve"> налога на прибыль организаций, подлежащего зачислению в краевой бюджет, для организаций, получивших статус резидента территории опережающего развития "Камчатка" (далее - ТОР "Камчатка"), в том числе для резидентов иной территории опережающего развития, создавших филиал или представительство на ТОР "Камчатка", в соответствии с Федеральным </w:t>
      </w:r>
      <w:hyperlink r:id="rId23">
        <w:r>
          <w:rPr>
            <w:color w:val="0000FF"/>
          </w:rPr>
          <w:t>законом</w:t>
        </w:r>
      </w:hyperlink>
      <w:r>
        <w:t xml:space="preserve"> от 29.12.2014 N 473-ФЗ "О территориях опережающего развития в Российской Федерации" либо статус резидента свободного порта Владивосток в соответствии с Федеральным </w:t>
      </w:r>
      <w:hyperlink r:id="rId24">
        <w:r>
          <w:rPr>
            <w:color w:val="0000FF"/>
          </w:rPr>
          <w:t>законом</w:t>
        </w:r>
      </w:hyperlink>
      <w:r>
        <w:t xml:space="preserve"> от 13.07.2015 N 212-ФЗ "О свободном порте Владивосток", отвечающих требованиям, установленным </w:t>
      </w:r>
      <w:hyperlink r:id="rId25">
        <w:r>
          <w:rPr>
            <w:color w:val="0000FF"/>
          </w:rPr>
          <w:t>пунктом 1 статьи 284.4</w:t>
        </w:r>
      </w:hyperlink>
      <w:r>
        <w:t xml:space="preserve"> Налогового кодекса Российской Федерации, и выполняющих условия, предусмотренные </w:t>
      </w:r>
      <w:hyperlink r:id="rId26">
        <w:r>
          <w:rPr>
            <w:color w:val="0000FF"/>
          </w:rPr>
          <w:t>пунктом 2</w:t>
        </w:r>
      </w:hyperlink>
      <w:r>
        <w:t xml:space="preserve"> или </w:t>
      </w:r>
      <w:hyperlink r:id="rId27">
        <w:r>
          <w:rPr>
            <w:color w:val="0000FF"/>
          </w:rPr>
          <w:t>3 статьи 284.4</w:t>
        </w:r>
      </w:hyperlink>
      <w:r>
        <w:t xml:space="preserve"> Налогового кодекса Российской Федерации, в размере 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соответственно соглашения об осуществлении деятельности на ТОР "Камчатка" (соглашений об осуществлении деятельности на ТОР "Камчатка" и иной территории опережающего развития) либо соглашения об осуществлении деятельности на территории свободного порта Владивосток, и в размере 10 процентов в течение следующих пяти налоговых периодов.</w:t>
      </w:r>
    </w:p>
    <w:p w:rsidR="00BC7A39" w:rsidRDefault="00BC7A39">
      <w:pPr>
        <w:pStyle w:val="ConsPlusNormal"/>
        <w:jc w:val="both"/>
      </w:pPr>
      <w:r>
        <w:t xml:space="preserve">(в ред. Законов Камчатского края от 25.11.2022 </w:t>
      </w:r>
      <w:hyperlink r:id="rId28">
        <w:r>
          <w:rPr>
            <w:color w:val="0000FF"/>
          </w:rPr>
          <w:t>N 136</w:t>
        </w:r>
      </w:hyperlink>
      <w:r>
        <w:t xml:space="preserve">, от 05.07.2023 </w:t>
      </w:r>
      <w:hyperlink r:id="rId29">
        <w:r>
          <w:rPr>
            <w:color w:val="0000FF"/>
          </w:rPr>
          <w:t>N 237</w:t>
        </w:r>
      </w:hyperlink>
      <w:r>
        <w:t>)</w:t>
      </w:r>
    </w:p>
    <w:p w:rsidR="00BC7A39" w:rsidRDefault="00BC7A39">
      <w:pPr>
        <w:pStyle w:val="ConsPlusNormal"/>
        <w:spacing w:before="220"/>
        <w:ind w:firstLine="540"/>
        <w:jc w:val="both"/>
      </w:pPr>
      <w:r>
        <w:t xml:space="preserve">Налоговые ставки налога на прибыль организаций, подлежащего зачислению в краевой бюджет, установленные </w:t>
      </w:r>
      <w:hyperlink w:anchor="P42">
        <w:r>
          <w:rPr>
            <w:color w:val="0000FF"/>
          </w:rPr>
          <w:t>абзацем первым</w:t>
        </w:r>
      </w:hyperlink>
      <w:r>
        <w:t xml:space="preserve"> настоящей части, применяются с учетом особенностей, установленных </w:t>
      </w:r>
      <w:hyperlink r:id="rId30">
        <w:r>
          <w:rPr>
            <w:color w:val="0000FF"/>
          </w:rPr>
          <w:t>статьями 284.4</w:t>
        </w:r>
      </w:hyperlink>
      <w:r>
        <w:t xml:space="preserve"> и </w:t>
      </w:r>
      <w:hyperlink r:id="rId31">
        <w:r>
          <w:rPr>
            <w:color w:val="0000FF"/>
          </w:rPr>
          <w:t>288</w:t>
        </w:r>
      </w:hyperlink>
      <w:r>
        <w:t xml:space="preserve"> Налогового кодекса Российской Федерации.</w:t>
      </w:r>
    </w:p>
    <w:p w:rsidR="00BC7A39" w:rsidRDefault="00BC7A39">
      <w:pPr>
        <w:pStyle w:val="ConsPlusNormal"/>
        <w:jc w:val="both"/>
      </w:pPr>
      <w:r>
        <w:t xml:space="preserve">(в ред. </w:t>
      </w:r>
      <w:hyperlink r:id="rId32">
        <w:r>
          <w:rPr>
            <w:color w:val="0000FF"/>
          </w:rPr>
          <w:t>Закона</w:t>
        </w:r>
      </w:hyperlink>
      <w:r>
        <w:t xml:space="preserve"> Камчатского края от 05.07.2023 N 237)</w:t>
      </w:r>
    </w:p>
    <w:p w:rsidR="00BC7A39" w:rsidRDefault="00BC7A39">
      <w:pPr>
        <w:pStyle w:val="ConsPlusNormal"/>
        <w:spacing w:before="220"/>
        <w:ind w:firstLine="540"/>
        <w:jc w:val="both"/>
      </w:pPr>
      <w:bookmarkStart w:id="3" w:name="P46"/>
      <w:bookmarkEnd w:id="3"/>
      <w:r>
        <w:t xml:space="preserve">2. Установить налоговую </w:t>
      </w:r>
      <w:hyperlink r:id="rId33">
        <w:r>
          <w:rPr>
            <w:color w:val="0000FF"/>
          </w:rPr>
          <w:t>ставку</w:t>
        </w:r>
      </w:hyperlink>
      <w:r>
        <w:t xml:space="preserve"> налога на прибыль организаций, подлежащего зачислению в краевой бюджет, для организаций, которым присвоен статус регионального оператора по обращению с твердыми коммунальными отходами в соответствии с Федеральным </w:t>
      </w:r>
      <w:hyperlink r:id="rId34">
        <w:r>
          <w:rPr>
            <w:color w:val="0000FF"/>
          </w:rPr>
          <w:t>законом</w:t>
        </w:r>
      </w:hyperlink>
      <w:r>
        <w:t xml:space="preserve"> от 24.06.1998 N 89-ФЗ "Об отходах производства и потребления", в размере 0 процентов.</w:t>
      </w:r>
    </w:p>
    <w:p w:rsidR="00BC7A39" w:rsidRDefault="00BC7A39">
      <w:pPr>
        <w:pStyle w:val="ConsPlusNormal"/>
        <w:spacing w:before="220"/>
        <w:ind w:firstLine="540"/>
        <w:jc w:val="both"/>
      </w:pPr>
      <w:r>
        <w:t xml:space="preserve">Налоговая ставка налога на прибыль организаций, подлежащего зачислению в краевой бюджет, установленная </w:t>
      </w:r>
      <w:hyperlink w:anchor="P46">
        <w:r>
          <w:rPr>
            <w:color w:val="0000FF"/>
          </w:rPr>
          <w:t>абзацем первым</w:t>
        </w:r>
      </w:hyperlink>
      <w:r>
        <w:t xml:space="preserve"> настоящей части, применяется к прибыли регионального оператора по обращению с твердыми коммунальными отходами от деятельности в рамках договора на оказание услуг по обращению с твердыми коммунальными отходами на территории Камчатского края.</w:t>
      </w:r>
    </w:p>
    <w:p w:rsidR="00BC7A39" w:rsidRDefault="00BC7A39">
      <w:pPr>
        <w:pStyle w:val="ConsPlusNormal"/>
        <w:spacing w:before="220"/>
        <w:ind w:firstLine="540"/>
        <w:jc w:val="both"/>
      </w:pPr>
      <w:r>
        <w:t xml:space="preserve">3. Установить налоговую </w:t>
      </w:r>
      <w:hyperlink r:id="rId35">
        <w:r>
          <w:rPr>
            <w:color w:val="0000FF"/>
          </w:rPr>
          <w:t>ставку</w:t>
        </w:r>
      </w:hyperlink>
      <w:r>
        <w:t xml:space="preserve"> налога на прибыль организаций, подлежащего зачислению в краевой бюджет, для:</w:t>
      </w:r>
    </w:p>
    <w:p w:rsidR="00BC7A39" w:rsidRDefault="00BC7A39">
      <w:pPr>
        <w:pStyle w:val="ConsPlusNormal"/>
        <w:spacing w:before="220"/>
        <w:ind w:firstLine="540"/>
        <w:jc w:val="both"/>
      </w:pPr>
      <w:bookmarkStart w:id="4" w:name="P49"/>
      <w:bookmarkEnd w:id="4"/>
      <w:r>
        <w:t xml:space="preserve">1) указанных в </w:t>
      </w:r>
      <w:hyperlink r:id="rId36">
        <w:r>
          <w:rPr>
            <w:color w:val="0000FF"/>
          </w:rPr>
          <w:t>подпункте 1 пункта 1 статьи 25.9</w:t>
        </w:r>
      </w:hyperlink>
      <w:r>
        <w:t xml:space="preserve"> Налогового кодекса Российской Федерации </w:t>
      </w:r>
      <w:r>
        <w:lastRenderedPageBreak/>
        <w:t xml:space="preserve">участников региональных инвестиционных проектов, удовлетворяющих требованию, установленному </w:t>
      </w:r>
      <w:hyperlink r:id="rId37">
        <w:r>
          <w:rPr>
            <w:color w:val="0000FF"/>
          </w:rPr>
          <w:t>подпунктом 1 пункта 1 статьи 25.8</w:t>
        </w:r>
      </w:hyperlink>
      <w:r>
        <w:t xml:space="preserve"> Налогового кодекса Российской Федерации:</w:t>
      </w:r>
    </w:p>
    <w:p w:rsidR="00BC7A39" w:rsidRDefault="00BC7A39">
      <w:pPr>
        <w:pStyle w:val="ConsPlusNormal"/>
        <w:spacing w:before="220"/>
        <w:ind w:firstLine="540"/>
        <w:jc w:val="both"/>
      </w:pPr>
      <w:r>
        <w:t>а) в размере 10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BC7A39" w:rsidRDefault="00BC7A39">
      <w:pPr>
        <w:pStyle w:val="ConsPlusNormal"/>
        <w:spacing w:before="220"/>
        <w:ind w:firstLine="540"/>
        <w:jc w:val="both"/>
      </w:pPr>
      <w:r>
        <w:t xml:space="preserve">б) в размере 13,5 процента,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рассчитанной исходя из ставки налога в размере 20 процентов, и суммой налога, исчисленного с применением пониженных налоговых ставок налога, установленных </w:t>
      </w:r>
      <w:hyperlink r:id="rId38">
        <w:r>
          <w:rPr>
            <w:color w:val="0000FF"/>
          </w:rPr>
          <w:t>пунктом 1.5 статьи 284</w:t>
        </w:r>
      </w:hyperlink>
      <w:r>
        <w:t xml:space="preserve"> Налогового кодекса Российской Федерации и настоящим подпунктом, определенная нарастающим итогом за указанные отчетные (налоговые) периоды, составила величину, равную объему осуществленных в целях реализации регионального инвестиционного проекта капитальных вложений, определяемому в соответствии с </w:t>
      </w:r>
      <w:hyperlink r:id="rId39">
        <w:r>
          <w:rPr>
            <w:color w:val="0000FF"/>
          </w:rPr>
          <w:t>пунктом 8 статьи 284.3</w:t>
        </w:r>
      </w:hyperlink>
      <w:r>
        <w:t xml:space="preserve"> Налогового кодекса Российской Федерации. Срок применения налоговой ставки, установленной настоящим подпунктом, составляет не более семи лет;</w:t>
      </w:r>
    </w:p>
    <w:p w:rsidR="00BC7A39" w:rsidRDefault="00BC7A39">
      <w:pPr>
        <w:pStyle w:val="ConsPlusNormal"/>
        <w:spacing w:before="220"/>
        <w:ind w:firstLine="540"/>
        <w:jc w:val="both"/>
      </w:pPr>
      <w:bookmarkStart w:id="5" w:name="P52"/>
      <w:bookmarkEnd w:id="5"/>
      <w:r>
        <w:t xml:space="preserve">2) указанных в </w:t>
      </w:r>
      <w:hyperlink r:id="rId40">
        <w:r>
          <w:rPr>
            <w:color w:val="0000FF"/>
          </w:rPr>
          <w:t>подпункте 2 пункта 1 статьи 25.9</w:t>
        </w:r>
      </w:hyperlink>
      <w:r>
        <w:t xml:space="preserve"> Налогового кодекса Российской Федерации участников региональных инвестиционных проектов - в размере 10 процентов в течение пяти налоговых периодов, начиная с налогового периода, в котором в соответствии с </w:t>
      </w:r>
      <w:hyperlink r:id="rId41">
        <w:r>
          <w:rPr>
            <w:color w:val="0000FF"/>
          </w:rPr>
          <w:t>пунктом 2 статьи 284.3-1</w:t>
        </w:r>
      </w:hyperlink>
      <w:r>
        <w:t xml:space="preserve"> Налогового кодекса Российской Федерации начинается применение налоговой ставки, предусмотренной </w:t>
      </w:r>
      <w:hyperlink r:id="rId42">
        <w:r>
          <w:rPr>
            <w:color w:val="0000FF"/>
          </w:rPr>
          <w:t>пунктом 1.5-1 статьи 284</w:t>
        </w:r>
      </w:hyperlink>
      <w:r>
        <w:t xml:space="preserve"> Налогового кодекса Российской Федерации;</w:t>
      </w:r>
    </w:p>
    <w:p w:rsidR="00BC7A39" w:rsidRDefault="00BC7A39">
      <w:pPr>
        <w:pStyle w:val="ConsPlusNormal"/>
        <w:spacing w:before="220"/>
        <w:ind w:firstLine="540"/>
        <w:jc w:val="both"/>
      </w:pPr>
      <w:bookmarkStart w:id="6" w:name="P53"/>
      <w:bookmarkEnd w:id="6"/>
      <w:r>
        <w:t xml:space="preserve">3) указанных в </w:t>
      </w:r>
      <w:hyperlink r:id="rId43">
        <w:r>
          <w:rPr>
            <w:color w:val="0000FF"/>
          </w:rPr>
          <w:t>пунктах 1</w:t>
        </w:r>
      </w:hyperlink>
      <w:r>
        <w:t xml:space="preserve"> и </w:t>
      </w:r>
      <w:hyperlink r:id="rId44">
        <w:r>
          <w:rPr>
            <w:color w:val="0000FF"/>
          </w:rPr>
          <w:t>2 статьи 25.16</w:t>
        </w:r>
      </w:hyperlink>
      <w:r>
        <w:t xml:space="preserve"> Налогового кодекса Российской Федерации участников специальных инвестиционных контрактов - в размере 0 процентов.</w:t>
      </w:r>
    </w:p>
    <w:p w:rsidR="00BC7A39" w:rsidRDefault="00BC7A39">
      <w:pPr>
        <w:pStyle w:val="ConsPlusNormal"/>
        <w:jc w:val="both"/>
      </w:pPr>
      <w:r>
        <w:t xml:space="preserve">(в ред. </w:t>
      </w:r>
      <w:hyperlink r:id="rId45">
        <w:r>
          <w:rPr>
            <w:color w:val="0000FF"/>
          </w:rPr>
          <w:t>Закона</w:t>
        </w:r>
      </w:hyperlink>
      <w:r>
        <w:t xml:space="preserve"> Камчатского края от 05.07.2023 N 237)</w:t>
      </w:r>
    </w:p>
    <w:p w:rsidR="00BC7A39" w:rsidRDefault="00BC7A39">
      <w:pPr>
        <w:pStyle w:val="ConsPlusNormal"/>
        <w:spacing w:before="220"/>
        <w:ind w:firstLine="540"/>
        <w:jc w:val="both"/>
      </w:pPr>
      <w:r>
        <w:t xml:space="preserve">4. Налогоплательщиками, указанными в абзаце первом </w:t>
      </w:r>
      <w:hyperlink w:anchor="P49">
        <w:r>
          <w:rPr>
            <w:color w:val="0000FF"/>
          </w:rPr>
          <w:t>пункта 1 части 3</w:t>
        </w:r>
      </w:hyperlink>
      <w:r>
        <w:t xml:space="preserve"> настоящей статьи, применяется одна из установленных </w:t>
      </w:r>
      <w:hyperlink w:anchor="P49">
        <w:r>
          <w:rPr>
            <w:color w:val="0000FF"/>
          </w:rPr>
          <w:t>пунктом 1 части 3</w:t>
        </w:r>
      </w:hyperlink>
      <w:r>
        <w:t xml:space="preserve"> настоящей статьи налоговых ставок налога на прибыль организаций, подлежащего зачислению в краевой бюджет, по их выбору в соответствии с </w:t>
      </w:r>
      <w:hyperlink r:id="rId46">
        <w:r>
          <w:rPr>
            <w:color w:val="0000FF"/>
          </w:rPr>
          <w:t>пунктом 4 статьи 284.3</w:t>
        </w:r>
      </w:hyperlink>
      <w:r>
        <w:t xml:space="preserve"> Налогового кодекса Российской Федерации.</w:t>
      </w:r>
    </w:p>
    <w:p w:rsidR="00BC7A39" w:rsidRDefault="00BC7A39">
      <w:pPr>
        <w:pStyle w:val="ConsPlusNormal"/>
        <w:spacing w:before="220"/>
        <w:ind w:firstLine="540"/>
        <w:jc w:val="both"/>
      </w:pPr>
      <w:r>
        <w:t xml:space="preserve">5. Налоговые ставки налога на прибыль организаций, подлежащего зачислению в краевой бюджет, установленные </w:t>
      </w:r>
      <w:hyperlink w:anchor="P49">
        <w:r>
          <w:rPr>
            <w:color w:val="0000FF"/>
          </w:rPr>
          <w:t>пунктом 1 части 3</w:t>
        </w:r>
      </w:hyperlink>
      <w:r>
        <w:t xml:space="preserve"> настоящей статьи, применяются с учетом особенностей, установленных </w:t>
      </w:r>
      <w:hyperlink r:id="rId47">
        <w:r>
          <w:rPr>
            <w:color w:val="0000FF"/>
          </w:rPr>
          <w:t>статьей 284.3</w:t>
        </w:r>
      </w:hyperlink>
      <w:r>
        <w:t xml:space="preserve"> Налогового кодекса Российской Федерации.</w:t>
      </w:r>
    </w:p>
    <w:p w:rsidR="00BC7A39" w:rsidRDefault="00BC7A39">
      <w:pPr>
        <w:pStyle w:val="ConsPlusNormal"/>
        <w:spacing w:before="220"/>
        <w:ind w:firstLine="540"/>
        <w:jc w:val="both"/>
      </w:pPr>
      <w:r>
        <w:t xml:space="preserve">6. Налоговая ставка налога на прибыль организаций, подлежащего зачислению в краевой бюджет, установленная </w:t>
      </w:r>
      <w:hyperlink w:anchor="P52">
        <w:r>
          <w:rPr>
            <w:color w:val="0000FF"/>
          </w:rPr>
          <w:t>пунктом 2 части 3</w:t>
        </w:r>
      </w:hyperlink>
      <w:r>
        <w:t xml:space="preserve"> настоящей статьи, применяется с учетом особенностей, установленных </w:t>
      </w:r>
      <w:hyperlink r:id="rId48">
        <w:r>
          <w:rPr>
            <w:color w:val="0000FF"/>
          </w:rPr>
          <w:t>статьей 284.3-1</w:t>
        </w:r>
      </w:hyperlink>
      <w:r>
        <w:t xml:space="preserve"> Налогового кодекса Российской Федерации.</w:t>
      </w:r>
    </w:p>
    <w:p w:rsidR="00BC7A39" w:rsidRDefault="00BC7A39">
      <w:pPr>
        <w:pStyle w:val="ConsPlusNormal"/>
        <w:spacing w:before="220"/>
        <w:ind w:firstLine="540"/>
        <w:jc w:val="both"/>
      </w:pPr>
      <w:r>
        <w:t xml:space="preserve">7. Налоговая ставка налога на прибыль организаций, подлежащего зачислению в краевой бюджет, установленная </w:t>
      </w:r>
      <w:hyperlink w:anchor="P53">
        <w:r>
          <w:rPr>
            <w:color w:val="0000FF"/>
          </w:rPr>
          <w:t>пунктом 3 части 3</w:t>
        </w:r>
      </w:hyperlink>
      <w:r>
        <w:t xml:space="preserve"> настоящей статьи, применяется с учетом особенностей, установленных </w:t>
      </w:r>
      <w:hyperlink r:id="rId49">
        <w:r>
          <w:rPr>
            <w:color w:val="0000FF"/>
          </w:rPr>
          <w:t>статьей 284.9</w:t>
        </w:r>
      </w:hyperlink>
      <w:r>
        <w:t xml:space="preserve"> Налогового кодекса Российской Федерации.</w:t>
      </w:r>
    </w:p>
    <w:p w:rsidR="00BC7A39" w:rsidRDefault="00BC7A39">
      <w:pPr>
        <w:pStyle w:val="ConsPlusNormal"/>
        <w:spacing w:before="220"/>
        <w:ind w:firstLine="540"/>
        <w:jc w:val="both"/>
      </w:pPr>
      <w:r>
        <w:t xml:space="preserve">8. Право на уменьшение суммы налога на прибыль организаций (авансового платежа), подлежащего зачислению в краевой бюджет, на инвестиционный налоговый вычет в отношении расходов налогоплательщика, указанных в </w:t>
      </w:r>
      <w:hyperlink r:id="rId50">
        <w:r>
          <w:rPr>
            <w:color w:val="0000FF"/>
          </w:rPr>
          <w:t>подпунктах 1</w:t>
        </w:r>
      </w:hyperlink>
      <w:r>
        <w:t xml:space="preserve"> и </w:t>
      </w:r>
      <w:hyperlink r:id="rId51">
        <w:r>
          <w:rPr>
            <w:color w:val="0000FF"/>
          </w:rPr>
          <w:t>2 пункта 2 статьи 286.1</w:t>
        </w:r>
      </w:hyperlink>
      <w:r>
        <w:t xml:space="preserve">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Камчатского края, предоставляется таким организациям или обособленным подразделениям организации, если они соответствуют одному из следующих требований:</w:t>
      </w:r>
    </w:p>
    <w:p w:rsidR="00BC7A39" w:rsidRDefault="00BC7A39">
      <w:pPr>
        <w:pStyle w:val="ConsPlusNormal"/>
        <w:spacing w:before="220"/>
        <w:ind w:firstLine="540"/>
        <w:jc w:val="both"/>
      </w:pPr>
      <w:r>
        <w:t xml:space="preserve">1) в доходах организации или обособленного подразделения организации не менее 70 </w:t>
      </w:r>
      <w:r>
        <w:lastRenderedPageBreak/>
        <w:t>процентов составляют доходы от осуществления одного или нескольких следующих видов экономической деятельности:</w:t>
      </w:r>
    </w:p>
    <w:p w:rsidR="00BC7A39" w:rsidRDefault="00BC7A39">
      <w:pPr>
        <w:pStyle w:val="ConsPlusNormal"/>
        <w:spacing w:before="220"/>
        <w:ind w:firstLine="540"/>
        <w:jc w:val="both"/>
      </w:pPr>
      <w:r>
        <w:t>а) растениеводство и животноводство, охота и предоставление соответствующих услуг в этих областях;</w:t>
      </w:r>
    </w:p>
    <w:p w:rsidR="00BC7A39" w:rsidRDefault="00BC7A39">
      <w:pPr>
        <w:pStyle w:val="ConsPlusNormal"/>
        <w:spacing w:before="220"/>
        <w:ind w:firstLine="540"/>
        <w:jc w:val="both"/>
      </w:pPr>
      <w:r>
        <w:t>б) лесоводство и лесозаготовки;</w:t>
      </w:r>
    </w:p>
    <w:p w:rsidR="00BC7A39" w:rsidRDefault="00BC7A39">
      <w:pPr>
        <w:pStyle w:val="ConsPlusNormal"/>
        <w:spacing w:before="220"/>
        <w:ind w:firstLine="540"/>
        <w:jc w:val="both"/>
      </w:pPr>
      <w:r>
        <w:t>в) рыбоводство;</w:t>
      </w:r>
    </w:p>
    <w:p w:rsidR="00BC7A39" w:rsidRDefault="00BC7A39">
      <w:pPr>
        <w:pStyle w:val="ConsPlusNormal"/>
        <w:spacing w:before="220"/>
        <w:ind w:firstLine="540"/>
        <w:jc w:val="both"/>
      </w:pPr>
      <w:r>
        <w:t>г) переработка и консервирование мяса и мясной пищевой продукции;</w:t>
      </w:r>
    </w:p>
    <w:p w:rsidR="00BC7A39" w:rsidRDefault="00BC7A39">
      <w:pPr>
        <w:pStyle w:val="ConsPlusNormal"/>
        <w:spacing w:before="220"/>
        <w:ind w:firstLine="540"/>
        <w:jc w:val="both"/>
      </w:pPr>
      <w:r>
        <w:t>д) переработка и консервирование фруктов и овощей;</w:t>
      </w:r>
    </w:p>
    <w:p w:rsidR="00BC7A39" w:rsidRDefault="00BC7A39">
      <w:pPr>
        <w:pStyle w:val="ConsPlusNormal"/>
        <w:spacing w:before="220"/>
        <w:ind w:firstLine="540"/>
        <w:jc w:val="both"/>
      </w:pPr>
      <w:r>
        <w:t>е) производство растительных и животных масел и жиров;</w:t>
      </w:r>
    </w:p>
    <w:p w:rsidR="00BC7A39" w:rsidRDefault="00BC7A39">
      <w:pPr>
        <w:pStyle w:val="ConsPlusNormal"/>
        <w:spacing w:before="220"/>
        <w:ind w:firstLine="540"/>
        <w:jc w:val="both"/>
      </w:pPr>
      <w:r>
        <w:t>ж) производство молочной продукции;</w:t>
      </w:r>
    </w:p>
    <w:p w:rsidR="00BC7A39" w:rsidRDefault="00BC7A39">
      <w:pPr>
        <w:pStyle w:val="ConsPlusNormal"/>
        <w:spacing w:before="220"/>
        <w:ind w:firstLine="540"/>
        <w:jc w:val="both"/>
      </w:pPr>
      <w:r>
        <w:t>з) производство продуктов мукомольной и крупяной промышленности, крахмала и крахмалосодержащих продуктов;</w:t>
      </w:r>
    </w:p>
    <w:p w:rsidR="00BC7A39" w:rsidRDefault="00BC7A39">
      <w:pPr>
        <w:pStyle w:val="ConsPlusNormal"/>
        <w:spacing w:before="220"/>
        <w:ind w:firstLine="540"/>
        <w:jc w:val="both"/>
      </w:pPr>
      <w:r>
        <w:t>и) производство хлеба и мучных кондитерских изделий, тортов и пирожных недлительного хранения;</w:t>
      </w:r>
    </w:p>
    <w:p w:rsidR="00BC7A39" w:rsidRDefault="00BC7A39">
      <w:pPr>
        <w:pStyle w:val="ConsPlusNormal"/>
        <w:spacing w:before="220"/>
        <w:ind w:firstLine="540"/>
        <w:jc w:val="both"/>
      </w:pPr>
      <w:r>
        <w:t>к) производство готовых кормов для животных;</w:t>
      </w:r>
    </w:p>
    <w:p w:rsidR="00BC7A39" w:rsidRDefault="00BC7A39">
      <w:pPr>
        <w:pStyle w:val="ConsPlusNormal"/>
        <w:spacing w:before="220"/>
        <w:ind w:firstLine="540"/>
        <w:jc w:val="both"/>
      </w:pPr>
      <w:r>
        <w:t>л) забор, очистка и распределение воды;</w:t>
      </w:r>
    </w:p>
    <w:p w:rsidR="00BC7A39" w:rsidRDefault="00BC7A39">
      <w:pPr>
        <w:pStyle w:val="ConsPlusNormal"/>
        <w:spacing w:before="220"/>
        <w:ind w:firstLine="540"/>
        <w:jc w:val="both"/>
      </w:pPr>
      <w:r>
        <w:t>м) сбор и обработка сточных вод;</w:t>
      </w:r>
    </w:p>
    <w:p w:rsidR="00BC7A39" w:rsidRDefault="00BC7A39">
      <w:pPr>
        <w:pStyle w:val="ConsPlusNormal"/>
        <w:spacing w:before="220"/>
        <w:ind w:firstLine="540"/>
        <w:jc w:val="both"/>
      </w:pPr>
      <w:r>
        <w:t>н) сбор, обработка и утилизация отходов; обработка вторичного сырья;</w:t>
      </w:r>
    </w:p>
    <w:p w:rsidR="00BC7A39" w:rsidRDefault="00BC7A39">
      <w:pPr>
        <w:pStyle w:val="ConsPlusNormal"/>
        <w:spacing w:before="220"/>
        <w:ind w:firstLine="540"/>
        <w:jc w:val="both"/>
      </w:pPr>
      <w:r>
        <w:t>о) предоставление услуг в области ликвидации последствий загрязнений и прочих услуг, связанных с удалением отходов;</w:t>
      </w:r>
    </w:p>
    <w:p w:rsidR="00BC7A39" w:rsidRDefault="00BC7A39">
      <w:pPr>
        <w:pStyle w:val="ConsPlusNormal"/>
        <w:spacing w:before="220"/>
        <w:ind w:firstLine="540"/>
        <w:jc w:val="both"/>
      </w:pPr>
      <w:r>
        <w:t>п) деятельность по предоставлению мест для временного проживания;</w:t>
      </w:r>
    </w:p>
    <w:p w:rsidR="00BC7A39" w:rsidRDefault="00BC7A39">
      <w:pPr>
        <w:pStyle w:val="ConsPlusNormal"/>
        <w:spacing w:before="220"/>
        <w:ind w:firstLine="540"/>
        <w:jc w:val="both"/>
      </w:pPr>
      <w:r>
        <w:t>р) деятельность по предоставлению продуктов питания и напитков;</w:t>
      </w:r>
    </w:p>
    <w:p w:rsidR="00BC7A39" w:rsidRDefault="00BC7A39">
      <w:pPr>
        <w:pStyle w:val="ConsPlusNormal"/>
        <w:spacing w:before="220"/>
        <w:ind w:firstLine="540"/>
        <w:jc w:val="both"/>
      </w:pPr>
      <w:r>
        <w:t>с) деятельность туристических агентств и прочих организаций, предоставляющих услуги в сфере туризма;</w:t>
      </w:r>
    </w:p>
    <w:p w:rsidR="00BC7A39" w:rsidRDefault="00BC7A39">
      <w:pPr>
        <w:pStyle w:val="ConsPlusNormal"/>
        <w:spacing w:before="220"/>
        <w:ind w:firstLine="540"/>
        <w:jc w:val="both"/>
      </w:pPr>
      <w:r>
        <w:t>т) деятельность санаторно-курортных организаций;</w:t>
      </w:r>
    </w:p>
    <w:p w:rsidR="00BC7A39" w:rsidRDefault="00BC7A39">
      <w:pPr>
        <w:pStyle w:val="ConsPlusNormal"/>
        <w:spacing w:before="220"/>
        <w:ind w:firstLine="540"/>
        <w:jc w:val="both"/>
      </w:pPr>
      <w:r>
        <w:t>у) деятельность в сфере телекоммуникаций;</w:t>
      </w:r>
    </w:p>
    <w:p w:rsidR="00BC7A39" w:rsidRDefault="00BC7A39">
      <w:pPr>
        <w:pStyle w:val="ConsPlusNormal"/>
        <w:jc w:val="both"/>
      </w:pPr>
      <w:r>
        <w:t xml:space="preserve">(пп. "у" введен </w:t>
      </w:r>
      <w:hyperlink r:id="rId52">
        <w:r>
          <w:rPr>
            <w:color w:val="0000FF"/>
          </w:rPr>
          <w:t>Законом</w:t>
        </w:r>
      </w:hyperlink>
      <w:r>
        <w:t xml:space="preserve"> Камчатского края от 05.07.2023 N 237)</w:t>
      </w:r>
    </w:p>
    <w:p w:rsidR="00BC7A39" w:rsidRDefault="00BC7A39">
      <w:pPr>
        <w:pStyle w:val="ConsPlusNormal"/>
        <w:spacing w:before="220"/>
        <w:ind w:firstLine="540"/>
        <w:jc w:val="both"/>
      </w:pPr>
      <w:r>
        <w:t xml:space="preserve">2) организация реализует инвестиционный проект, которому в соответствии с </w:t>
      </w:r>
      <w:hyperlink r:id="rId53">
        <w:r>
          <w:rPr>
            <w:color w:val="0000FF"/>
          </w:rPr>
          <w:t>законом</w:t>
        </w:r>
      </w:hyperlink>
      <w:r>
        <w:t xml:space="preserve"> Камчатского края о государственной поддержке инвестиционной деятельности в Камчатском крае присвоен статус особо значимого инвестиционного проекта, целью которого является производство товаров, работ, услуг от осуществления одного или нескольких следующих видов экономической деятельности:</w:t>
      </w:r>
    </w:p>
    <w:p w:rsidR="00BC7A39" w:rsidRDefault="00BC7A39">
      <w:pPr>
        <w:pStyle w:val="ConsPlusNormal"/>
        <w:jc w:val="both"/>
      </w:pPr>
      <w:r>
        <w:t xml:space="preserve">(в ред. </w:t>
      </w:r>
      <w:hyperlink r:id="rId54">
        <w:r>
          <w:rPr>
            <w:color w:val="0000FF"/>
          </w:rPr>
          <w:t>Закона</w:t>
        </w:r>
      </w:hyperlink>
      <w:r>
        <w:t xml:space="preserve"> Камчатского края от 25.11.2022 N 136)</w:t>
      </w:r>
    </w:p>
    <w:p w:rsidR="00BC7A39" w:rsidRDefault="00BC7A39">
      <w:pPr>
        <w:pStyle w:val="ConsPlusNormal"/>
        <w:spacing w:before="220"/>
        <w:ind w:firstLine="540"/>
        <w:jc w:val="both"/>
      </w:pPr>
      <w:r>
        <w:t>а) деятельность морского грузового транспорта;</w:t>
      </w:r>
    </w:p>
    <w:p w:rsidR="00BC7A39" w:rsidRDefault="00BC7A39">
      <w:pPr>
        <w:pStyle w:val="ConsPlusNormal"/>
        <w:spacing w:before="220"/>
        <w:ind w:firstLine="540"/>
        <w:jc w:val="both"/>
      </w:pPr>
      <w:r>
        <w:t>б) хранение и складирование нефти и продуктов ее переработки;</w:t>
      </w:r>
    </w:p>
    <w:p w:rsidR="00BC7A39" w:rsidRDefault="00BC7A39">
      <w:pPr>
        <w:pStyle w:val="ConsPlusNormal"/>
        <w:spacing w:before="220"/>
        <w:ind w:firstLine="540"/>
        <w:jc w:val="both"/>
      </w:pPr>
      <w:r>
        <w:lastRenderedPageBreak/>
        <w:t>в) деятельность вспомогательная, связанная с морским транспортом;</w:t>
      </w:r>
    </w:p>
    <w:p w:rsidR="00BC7A39" w:rsidRDefault="00BC7A39">
      <w:pPr>
        <w:pStyle w:val="ConsPlusNormal"/>
        <w:spacing w:before="220"/>
        <w:ind w:firstLine="540"/>
        <w:jc w:val="both"/>
      </w:pPr>
      <w:r>
        <w:t>3) организация - участник национального проекта "Производительность труда" заключила с исполнительным органом Камчатского края, осуществляющим функции по выработке и реализации региональной политики в сфере стратегического планирования, соглашение о взаимодействии при реализации мероприятий национального проекта "Производительность труда", и в доходах указанной организации не менее 70 процентов составляют доходы от осуществления одного или нескольких видов экономической деятельности, относящихся к следующим разделам:</w:t>
      </w:r>
    </w:p>
    <w:p w:rsidR="00BC7A39" w:rsidRDefault="00BC7A39">
      <w:pPr>
        <w:pStyle w:val="ConsPlusNormal"/>
        <w:jc w:val="both"/>
      </w:pPr>
      <w:r>
        <w:t xml:space="preserve">(в ред. </w:t>
      </w:r>
      <w:hyperlink r:id="rId55">
        <w:r>
          <w:rPr>
            <w:color w:val="0000FF"/>
          </w:rPr>
          <w:t>Закона</w:t>
        </w:r>
      </w:hyperlink>
      <w:r>
        <w:t xml:space="preserve"> Камчатского края от 25.11.2022 N 136)</w:t>
      </w:r>
    </w:p>
    <w:p w:rsidR="00BC7A39" w:rsidRDefault="00BC7A39">
      <w:pPr>
        <w:pStyle w:val="ConsPlusNormal"/>
        <w:spacing w:before="220"/>
        <w:ind w:firstLine="540"/>
        <w:jc w:val="both"/>
      </w:pPr>
      <w:r>
        <w:t>а) сельское, лесное хозяйство, охота, рыболовство и рыбоводство, за исключением группировки "Выращивание табака и махорки";</w:t>
      </w:r>
    </w:p>
    <w:p w:rsidR="00BC7A39" w:rsidRDefault="00BC7A39">
      <w:pPr>
        <w:pStyle w:val="ConsPlusNormal"/>
        <w:spacing w:before="220"/>
        <w:ind w:firstLine="540"/>
        <w:jc w:val="both"/>
      </w:pPr>
      <w:r>
        <w:t>б) обрабатывающие производства, за исключением группировок "Перегонка, очистка и смешивание спиртов", "Производство вина из винограда", "Производство сидра и прочих плодовых вин", "Производство прочих недистиллированных напитков из сброженных материалов", "Производство пива", "Производство солода", "Производство табачных изделий", "Производство кокса и нефтепродуктов";</w:t>
      </w:r>
    </w:p>
    <w:p w:rsidR="00BC7A39" w:rsidRDefault="00BC7A39">
      <w:pPr>
        <w:pStyle w:val="ConsPlusNormal"/>
        <w:spacing w:before="220"/>
        <w:ind w:firstLine="540"/>
        <w:jc w:val="both"/>
      </w:pPr>
      <w:r>
        <w:t>в) строительство;</w:t>
      </w:r>
    </w:p>
    <w:p w:rsidR="00BC7A39" w:rsidRDefault="00BC7A39">
      <w:pPr>
        <w:pStyle w:val="ConsPlusNormal"/>
        <w:spacing w:before="220"/>
        <w:ind w:firstLine="540"/>
        <w:jc w:val="both"/>
      </w:pPr>
      <w:r>
        <w:t>г) транспортировка и хранение, за исключением видов экономической деятельности "Хранение и складирование нефти и продуктов ее переработки", "Хранение и складирование газа и продуктов его переработки".</w:t>
      </w:r>
    </w:p>
    <w:p w:rsidR="00BC7A39" w:rsidRDefault="00BC7A39">
      <w:pPr>
        <w:pStyle w:val="ConsPlusNormal"/>
        <w:spacing w:before="220"/>
        <w:ind w:firstLine="540"/>
        <w:jc w:val="both"/>
      </w:pPr>
      <w:r>
        <w:t xml:space="preserve">9. Инвестиционный налоговый вычет применяется в отношении расходов налогоплательщика, указанных в </w:t>
      </w:r>
      <w:hyperlink r:id="rId56">
        <w:r>
          <w:rPr>
            <w:color w:val="0000FF"/>
          </w:rPr>
          <w:t>подпунктах 1</w:t>
        </w:r>
      </w:hyperlink>
      <w:r>
        <w:t xml:space="preserve"> и </w:t>
      </w:r>
      <w:hyperlink r:id="rId57">
        <w:r>
          <w:rPr>
            <w:color w:val="0000FF"/>
          </w:rPr>
          <w:t>2 пункта 2 статьи 286.1</w:t>
        </w:r>
      </w:hyperlink>
      <w:r>
        <w:t xml:space="preserve"> Налогового кодекса Российской Федерации, применительно к объектам основных средств, относящимся к третьей - десятой амортизационным группам (за исключением зданий, сооружений, передаточных устройств, относящихся к восьмой - десятой амортизационным группам, а также объектов основных средств, приобретенных за счет субсидий и (или) бюджетных инвестиций из бюджетов бюджетной системы Российской Федерации, и автомобилей легковых), по месту нахождения организации и (или) по месту нахождения ее обособленных подразделений, к которым относятся указанные объекты.</w:t>
      </w:r>
    </w:p>
    <w:p w:rsidR="00BC7A39" w:rsidRDefault="00BC7A39">
      <w:pPr>
        <w:pStyle w:val="ConsPlusNormal"/>
        <w:spacing w:before="220"/>
        <w:ind w:firstLine="540"/>
        <w:jc w:val="both"/>
      </w:pPr>
      <w:r>
        <w:t xml:space="preserve">9(1). Право на уменьшение суммы налога на прибыль организаций (авансового платежа), подлежащего зачислению в краевой бюджет, на инвестиционный налоговый вычет в отношении расходов налогоплательщика, указанных в </w:t>
      </w:r>
      <w:hyperlink r:id="rId58">
        <w:r>
          <w:rPr>
            <w:color w:val="0000FF"/>
          </w:rPr>
          <w:t>подпункте 9 пункта 2 статьи 286.1</w:t>
        </w:r>
      </w:hyperlink>
      <w:r>
        <w:t xml:space="preserve"> Налогового кодекса Российской Федерации, предоставляется организациям или обособленным подразделениям организаций, расположенным на территории Камчатского края, безвозмездно передавшим имущество (включая денежные средства) образовательным организациям, расположенным на территории Камчатского края, реализующим основные образовательные программы начального общего, основного общего, среднего общего, среднего профессионального образования, имеющие государственную аккредитацию.</w:t>
      </w:r>
    </w:p>
    <w:p w:rsidR="00BC7A39" w:rsidRDefault="00BC7A39">
      <w:pPr>
        <w:pStyle w:val="ConsPlusNormal"/>
        <w:jc w:val="both"/>
      </w:pPr>
      <w:r>
        <w:t xml:space="preserve">(часть 9(1) введена </w:t>
      </w:r>
      <w:hyperlink r:id="rId59">
        <w:r>
          <w:rPr>
            <w:color w:val="0000FF"/>
          </w:rPr>
          <w:t>Законом</w:t>
        </w:r>
      </w:hyperlink>
      <w:r>
        <w:t xml:space="preserve"> Камчатского края от 05.07.2023 N 238)</w:t>
      </w:r>
    </w:p>
    <w:p w:rsidR="00BC7A39" w:rsidRDefault="00BC7A39">
      <w:pPr>
        <w:pStyle w:val="ConsPlusNormal"/>
        <w:spacing w:before="220"/>
        <w:ind w:firstLine="540"/>
        <w:jc w:val="both"/>
      </w:pPr>
      <w:r>
        <w:t xml:space="preserve">10. Предельные размеры расходов, указанных в </w:t>
      </w:r>
      <w:hyperlink r:id="rId60">
        <w:r>
          <w:rPr>
            <w:color w:val="0000FF"/>
          </w:rPr>
          <w:t>подпунктах 1</w:t>
        </w:r>
      </w:hyperlink>
      <w:r>
        <w:t xml:space="preserve"> и </w:t>
      </w:r>
      <w:hyperlink r:id="rId61">
        <w:r>
          <w:rPr>
            <w:color w:val="0000FF"/>
          </w:rPr>
          <w:t>2 пункта 2 статьи 286.1</w:t>
        </w:r>
      </w:hyperlink>
      <w:r>
        <w:t xml:space="preserve"> Налогового кодекса Российской Федерации и учитываемых при определении размера </w:t>
      </w:r>
      <w:proofErr w:type="gramStart"/>
      <w:r>
        <w:t>инвестиционного налогового вычета</w:t>
      </w:r>
      <w:proofErr w:type="gramEnd"/>
      <w:r>
        <w:t xml:space="preserve"> текущего налогового (отчетного) периода, составляют 50 процентов суммы указанных расходов налогоплательщика.</w:t>
      </w:r>
    </w:p>
    <w:p w:rsidR="00BC7A39" w:rsidRDefault="00BC7A39">
      <w:pPr>
        <w:pStyle w:val="ConsPlusNormal"/>
        <w:spacing w:before="220"/>
        <w:ind w:firstLine="540"/>
        <w:jc w:val="both"/>
      </w:pPr>
      <w:r>
        <w:t xml:space="preserve">Предельные размеры расходов, указанных в </w:t>
      </w:r>
      <w:hyperlink r:id="rId62">
        <w:r>
          <w:rPr>
            <w:color w:val="0000FF"/>
          </w:rPr>
          <w:t>подпункте 9 пункта 2 статьи 286.1</w:t>
        </w:r>
      </w:hyperlink>
      <w:r>
        <w:t xml:space="preserve"> Налогового кодекса Российской Федерации и учитываемых при определении размера </w:t>
      </w:r>
      <w:proofErr w:type="gramStart"/>
      <w:r>
        <w:t>инвестиционного налогового вычета</w:t>
      </w:r>
      <w:proofErr w:type="gramEnd"/>
      <w:r>
        <w:t xml:space="preserve"> текущего налогового (отчетного) периода, составляют 100 процентов суммы </w:t>
      </w:r>
      <w:r>
        <w:lastRenderedPageBreak/>
        <w:t>указанных расходов налогоплательщика.</w:t>
      </w:r>
    </w:p>
    <w:p w:rsidR="00BC7A39" w:rsidRDefault="00BC7A39">
      <w:pPr>
        <w:pStyle w:val="ConsPlusNormal"/>
        <w:spacing w:before="220"/>
        <w:ind w:firstLine="540"/>
        <w:jc w:val="both"/>
      </w:pPr>
      <w:r>
        <w:t xml:space="preserve">Предельная величина инвестиционного налогового вычета определяется в размере, равном разнице между расчетной суммой налога, подлежащей зачислению в краевой бюджет за налоговый (отчетный) период, определенной налогоплательщиком без учета положений </w:t>
      </w:r>
      <w:hyperlink r:id="rId63">
        <w:r>
          <w:rPr>
            <w:color w:val="0000FF"/>
          </w:rPr>
          <w:t>статьи 286.1</w:t>
        </w:r>
      </w:hyperlink>
      <w:r>
        <w:t xml:space="preserve"> Налогового кодекса Российской Федерации, и расчетной суммой налога, подлежащей зачислению в краевой бюджет за налоговый (отчетный) период, определенной без учета положений </w:t>
      </w:r>
      <w:hyperlink r:id="rId64">
        <w:r>
          <w:rPr>
            <w:color w:val="0000FF"/>
          </w:rPr>
          <w:t>статьи 286.1</w:t>
        </w:r>
      </w:hyperlink>
      <w:r>
        <w:t xml:space="preserve"> Налогового кодекса Российской Федерации, при условии применения ставки налога в размере, составляющем 10 процентов. При этом расчетная сумма налога, подлежащая зачислению в краевой бюджет за налоговый (отчетный) период, определяется также без учета расходов, указанных в </w:t>
      </w:r>
      <w:hyperlink r:id="rId65">
        <w:r>
          <w:rPr>
            <w:color w:val="0000FF"/>
          </w:rPr>
          <w:t>пункте 9 статьи 258</w:t>
        </w:r>
      </w:hyperlink>
      <w:r>
        <w:t xml:space="preserve"> Налогового кодекса Российской Федерации, и соответствующей суммы амортизации в отношении объектов основных средств, указанных в </w:t>
      </w:r>
      <w:hyperlink r:id="rId66">
        <w:r>
          <w:rPr>
            <w:color w:val="0000FF"/>
          </w:rPr>
          <w:t>абзаце первом пункта 4 статьи 286.1</w:t>
        </w:r>
      </w:hyperlink>
      <w:r>
        <w:t xml:space="preserve"> Налогового кодекса Российской Федерации.</w:t>
      </w:r>
    </w:p>
    <w:p w:rsidR="00BC7A39" w:rsidRDefault="00BC7A39">
      <w:pPr>
        <w:pStyle w:val="ConsPlusNormal"/>
        <w:jc w:val="both"/>
      </w:pPr>
      <w:r>
        <w:t xml:space="preserve">(часть 10 в ред. </w:t>
      </w:r>
      <w:hyperlink r:id="rId67">
        <w:r>
          <w:rPr>
            <w:color w:val="0000FF"/>
          </w:rPr>
          <w:t>Закона</w:t>
        </w:r>
      </w:hyperlink>
      <w:r>
        <w:t xml:space="preserve"> Камчатского края от 05.07.2023 N 238)</w:t>
      </w:r>
    </w:p>
    <w:p w:rsidR="00BC7A39" w:rsidRDefault="00BC7A39">
      <w:pPr>
        <w:pStyle w:val="ConsPlusNormal"/>
        <w:ind w:firstLine="540"/>
        <w:jc w:val="both"/>
      </w:pPr>
    </w:p>
    <w:p w:rsidR="00BC7A39" w:rsidRDefault="00BC7A39">
      <w:pPr>
        <w:pStyle w:val="ConsPlusTitle"/>
        <w:ind w:firstLine="540"/>
        <w:jc w:val="both"/>
        <w:outlineLvl w:val="1"/>
      </w:pPr>
      <w:r>
        <w:t>Статья 4. Налоговые ставки для отдельных категорий налогоплательщиков при применении упрощенной системы налогообложения</w:t>
      </w:r>
    </w:p>
    <w:p w:rsidR="00BC7A39" w:rsidRDefault="00BC7A39">
      <w:pPr>
        <w:pStyle w:val="ConsPlusNormal"/>
        <w:ind w:firstLine="540"/>
        <w:jc w:val="both"/>
      </w:pPr>
    </w:p>
    <w:p w:rsidR="00BC7A39" w:rsidRDefault="00BC7A39">
      <w:pPr>
        <w:pStyle w:val="ConsPlusNormal"/>
        <w:ind w:firstLine="540"/>
        <w:jc w:val="both"/>
      </w:pPr>
      <w:r>
        <w:t xml:space="preserve">1. Установить налоговую </w:t>
      </w:r>
      <w:hyperlink r:id="rId68">
        <w:r>
          <w:rPr>
            <w:color w:val="0000FF"/>
          </w:rPr>
          <w:t>ставку</w:t>
        </w:r>
      </w:hyperlink>
      <w:r>
        <w:t xml:space="preserve"> в размере 10 процентов для организаций и индивидуальных предпринимателей, применяющих упрощенную систему налогообложения и выбравших объект налогообложения в виде доходов, уменьшенных на величину расходов, а также для организаций и индивидуальных предпринимателей, применяющих упрощенную систему налогообложения в соответствии с </w:t>
      </w:r>
      <w:hyperlink r:id="rId69">
        <w:r>
          <w:rPr>
            <w:color w:val="0000FF"/>
          </w:rPr>
          <w:t>пунктом 3 статьи 346.14</w:t>
        </w:r>
      </w:hyperlink>
      <w:r>
        <w:t xml:space="preserve"> Налогового кодекса Российской Федерации.</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ч. 2 </w:t>
            </w:r>
            <w:hyperlink w:anchor="P139">
              <w:r>
                <w:rPr>
                  <w:color w:val="0000FF"/>
                </w:rPr>
                <w:t>не применяется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bookmarkStart w:id="7" w:name="P104"/>
      <w:bookmarkEnd w:id="7"/>
      <w:r>
        <w:t xml:space="preserve">2. Установить налоговую </w:t>
      </w:r>
      <w:hyperlink r:id="rId70">
        <w:r>
          <w:rPr>
            <w:color w:val="0000FF"/>
          </w:rPr>
          <w:t>ставку</w:t>
        </w:r>
      </w:hyperlink>
      <w:r>
        <w:t xml:space="preserve"> в размере 0 процентов, если иное не установлено </w:t>
      </w:r>
      <w:hyperlink r:id="rId71">
        <w:r>
          <w:rPr>
            <w:color w:val="0000FF"/>
          </w:rPr>
          <w:t>пунктами 1.1</w:t>
        </w:r>
      </w:hyperlink>
      <w:r>
        <w:t xml:space="preserve"> и </w:t>
      </w:r>
      <w:hyperlink r:id="rId72">
        <w:r>
          <w:rPr>
            <w:color w:val="0000FF"/>
          </w:rPr>
          <w:t>2.1 статьи 346.20</w:t>
        </w:r>
      </w:hyperlink>
      <w:r>
        <w:t xml:space="preserve"> Налогового кодекса Российской Федерации, для индивидуальных предпринимателей, применяющих упрощенную систему налогообложения и выбравших объект налогообложения в виде доходов или в виде доходов, уменьшенных на величину расходов, впервые зарегистрированных после 11 июня 2015 года и осуществляющих виды предпринимательской деятельности в производственной, социальной и (или) научной сферах, а также в сфере бытовых услуг населению, относящиеся в соответствии с Общероссийским </w:t>
      </w:r>
      <w:hyperlink r:id="rId73">
        <w:r>
          <w:rPr>
            <w:color w:val="0000FF"/>
          </w:rPr>
          <w:t>классификатором</w:t>
        </w:r>
      </w:hyperlink>
      <w:r>
        <w:t xml:space="preserve"> видов экономической деятельности к следующим разделам (группировкам):</w:t>
      </w:r>
    </w:p>
    <w:p w:rsidR="00BC7A39" w:rsidRDefault="00BC7A39">
      <w:pPr>
        <w:pStyle w:val="ConsPlusNormal"/>
        <w:spacing w:before="220"/>
        <w:ind w:firstLine="540"/>
        <w:jc w:val="both"/>
      </w:pPr>
      <w:r>
        <w:t>1) сельское, лесное хозяйство, охота, рыболовство и рыбоводство;</w:t>
      </w:r>
    </w:p>
    <w:p w:rsidR="00BC7A39" w:rsidRDefault="00BC7A39">
      <w:pPr>
        <w:pStyle w:val="ConsPlusNormal"/>
        <w:spacing w:before="220"/>
        <w:ind w:firstLine="540"/>
        <w:jc w:val="both"/>
      </w:pPr>
      <w:r>
        <w:t>2) добыча прочих полезных ископаемых;</w:t>
      </w:r>
    </w:p>
    <w:p w:rsidR="00BC7A39" w:rsidRDefault="00BC7A39">
      <w:pPr>
        <w:pStyle w:val="ConsPlusNormal"/>
        <w:spacing w:before="220"/>
        <w:ind w:firstLine="540"/>
        <w:jc w:val="both"/>
      </w:pPr>
      <w:r>
        <w:t>3) обрабатывающие производства;</w:t>
      </w:r>
    </w:p>
    <w:p w:rsidR="00BC7A39" w:rsidRDefault="00BC7A39">
      <w:pPr>
        <w:pStyle w:val="ConsPlusNormal"/>
        <w:spacing w:before="220"/>
        <w:ind w:firstLine="540"/>
        <w:jc w:val="both"/>
      </w:pPr>
      <w:r>
        <w:t>4) строительство;</w:t>
      </w:r>
    </w:p>
    <w:p w:rsidR="00BC7A39" w:rsidRDefault="00BC7A39">
      <w:pPr>
        <w:pStyle w:val="ConsPlusNormal"/>
        <w:spacing w:before="220"/>
        <w:ind w:firstLine="540"/>
        <w:jc w:val="both"/>
      </w:pPr>
      <w:r>
        <w:t>5) деятельность морского грузового транспорта;</w:t>
      </w:r>
    </w:p>
    <w:p w:rsidR="00BC7A39" w:rsidRDefault="00BC7A39">
      <w:pPr>
        <w:pStyle w:val="ConsPlusNormal"/>
        <w:spacing w:before="220"/>
        <w:ind w:firstLine="540"/>
        <w:jc w:val="both"/>
      </w:pPr>
      <w:r>
        <w:t>6) деятельность внутреннего водного грузового транспорта;</w:t>
      </w:r>
    </w:p>
    <w:p w:rsidR="00BC7A39" w:rsidRDefault="00BC7A39">
      <w:pPr>
        <w:pStyle w:val="ConsPlusNormal"/>
        <w:spacing w:before="220"/>
        <w:ind w:firstLine="540"/>
        <w:jc w:val="both"/>
      </w:pPr>
      <w:r>
        <w:t>7) образование общее;</w:t>
      </w:r>
    </w:p>
    <w:p w:rsidR="00BC7A39" w:rsidRDefault="00BC7A39">
      <w:pPr>
        <w:pStyle w:val="ConsPlusNormal"/>
        <w:spacing w:before="220"/>
        <w:ind w:firstLine="540"/>
        <w:jc w:val="both"/>
      </w:pPr>
      <w:r>
        <w:t>8) общая врачебная практика;</w:t>
      </w:r>
    </w:p>
    <w:p w:rsidR="00BC7A39" w:rsidRDefault="00BC7A39">
      <w:pPr>
        <w:pStyle w:val="ConsPlusNormal"/>
        <w:spacing w:before="220"/>
        <w:ind w:firstLine="540"/>
        <w:jc w:val="both"/>
      </w:pPr>
      <w:r>
        <w:t>9) деятельность в области медицины прочая;</w:t>
      </w:r>
    </w:p>
    <w:p w:rsidR="00BC7A39" w:rsidRDefault="00BC7A39">
      <w:pPr>
        <w:pStyle w:val="ConsPlusNormal"/>
        <w:spacing w:before="220"/>
        <w:ind w:firstLine="540"/>
        <w:jc w:val="both"/>
      </w:pPr>
      <w:r>
        <w:t>10) предоставление социальных услуг без обеспечения проживания;</w:t>
      </w:r>
    </w:p>
    <w:p w:rsidR="00BC7A39" w:rsidRDefault="00BC7A39">
      <w:pPr>
        <w:pStyle w:val="ConsPlusNormal"/>
        <w:spacing w:before="220"/>
        <w:ind w:firstLine="540"/>
        <w:jc w:val="both"/>
      </w:pPr>
      <w:r>
        <w:lastRenderedPageBreak/>
        <w:t>11) деятельность библиотек, архивов, музеев и прочих объектов культуры;</w:t>
      </w:r>
    </w:p>
    <w:p w:rsidR="00BC7A39" w:rsidRDefault="00BC7A39">
      <w:pPr>
        <w:pStyle w:val="ConsPlusNormal"/>
        <w:spacing w:before="220"/>
        <w:ind w:firstLine="540"/>
        <w:jc w:val="both"/>
      </w:pPr>
      <w:r>
        <w:t>12) деятельность в области спорта;</w:t>
      </w:r>
    </w:p>
    <w:p w:rsidR="00BC7A39" w:rsidRDefault="00BC7A39">
      <w:pPr>
        <w:pStyle w:val="ConsPlusNormal"/>
        <w:spacing w:before="220"/>
        <w:ind w:firstLine="540"/>
        <w:jc w:val="both"/>
      </w:pPr>
      <w:r>
        <w:t>13) деятельность физкультурно-оздоровительная;</w:t>
      </w:r>
    </w:p>
    <w:p w:rsidR="00BC7A39" w:rsidRDefault="00BC7A39">
      <w:pPr>
        <w:pStyle w:val="ConsPlusNormal"/>
        <w:spacing w:before="220"/>
        <w:ind w:firstLine="540"/>
        <w:jc w:val="both"/>
      </w:pPr>
      <w:r>
        <w:t>14) регулярные перевозки пассажиров автобусами в городском и пригородном сообщении;</w:t>
      </w:r>
    </w:p>
    <w:p w:rsidR="00BC7A39" w:rsidRDefault="00BC7A39">
      <w:pPr>
        <w:pStyle w:val="ConsPlusNormal"/>
        <w:spacing w:before="220"/>
        <w:ind w:firstLine="540"/>
        <w:jc w:val="both"/>
      </w:pPr>
      <w:r>
        <w:t>15) регулярные перевозки пассажиров сухопутным транспортом, кроме железнодорожного транспорта, в междугородном и международном сообщении, а также специальные перевозки (для собственных нужд);</w:t>
      </w:r>
    </w:p>
    <w:p w:rsidR="00BC7A39" w:rsidRDefault="00BC7A39">
      <w:pPr>
        <w:pStyle w:val="ConsPlusNormal"/>
        <w:spacing w:before="220"/>
        <w:ind w:firstLine="540"/>
        <w:jc w:val="both"/>
      </w:pPr>
      <w:r>
        <w:t>16) деятельность морского пассажирского транспорта;</w:t>
      </w:r>
    </w:p>
    <w:p w:rsidR="00BC7A39" w:rsidRDefault="00BC7A39">
      <w:pPr>
        <w:pStyle w:val="ConsPlusNormal"/>
        <w:spacing w:before="220"/>
        <w:ind w:firstLine="540"/>
        <w:jc w:val="both"/>
      </w:pPr>
      <w:r>
        <w:t>17) деятельность внутреннего водного пассажирского транспорта;</w:t>
      </w:r>
    </w:p>
    <w:p w:rsidR="00BC7A39" w:rsidRDefault="00BC7A39">
      <w:pPr>
        <w:pStyle w:val="ConsPlusNormal"/>
        <w:spacing w:before="220"/>
        <w:ind w:firstLine="540"/>
        <w:jc w:val="both"/>
      </w:pPr>
      <w:r>
        <w:t>18) разработка компьютерного программного обеспечения;</w:t>
      </w:r>
    </w:p>
    <w:p w:rsidR="00BC7A39" w:rsidRDefault="00BC7A39">
      <w:pPr>
        <w:pStyle w:val="ConsPlusNormal"/>
        <w:spacing w:before="220"/>
        <w:ind w:firstLine="540"/>
        <w:jc w:val="both"/>
      </w:pPr>
      <w:r>
        <w:t>19) деятельность консультативная и работы в области компьютерных технологий;</w:t>
      </w:r>
    </w:p>
    <w:p w:rsidR="00BC7A39" w:rsidRDefault="00BC7A39">
      <w:pPr>
        <w:pStyle w:val="ConsPlusNormal"/>
        <w:spacing w:before="220"/>
        <w:ind w:firstLine="540"/>
        <w:jc w:val="both"/>
      </w:pPr>
      <w:r>
        <w:t>20) научные исследования и разработки в области естественных и технических наук;</w:t>
      </w:r>
    </w:p>
    <w:p w:rsidR="00BC7A39" w:rsidRDefault="00BC7A39">
      <w:pPr>
        <w:pStyle w:val="ConsPlusNormal"/>
        <w:spacing w:before="220"/>
        <w:ind w:firstLine="540"/>
        <w:jc w:val="both"/>
      </w:pPr>
      <w:r>
        <w:t>21) научные исследования и разработки в области общественных и гуманитарных наук;</w:t>
      </w:r>
    </w:p>
    <w:p w:rsidR="00BC7A39" w:rsidRDefault="00BC7A39">
      <w:pPr>
        <w:pStyle w:val="ConsPlusNormal"/>
        <w:spacing w:before="220"/>
        <w:ind w:firstLine="540"/>
        <w:jc w:val="both"/>
      </w:pPr>
      <w:r>
        <w:t>22) ремонт домашнего и садового оборудования;</w:t>
      </w:r>
    </w:p>
    <w:p w:rsidR="00BC7A39" w:rsidRDefault="00BC7A39">
      <w:pPr>
        <w:pStyle w:val="ConsPlusNormal"/>
        <w:spacing w:before="220"/>
        <w:ind w:firstLine="540"/>
        <w:jc w:val="both"/>
      </w:pPr>
      <w:r>
        <w:t>23) производство деревянной тары;</w:t>
      </w:r>
    </w:p>
    <w:p w:rsidR="00BC7A39" w:rsidRDefault="00BC7A39">
      <w:pPr>
        <w:pStyle w:val="ConsPlusNormal"/>
        <w:spacing w:before="220"/>
        <w:ind w:firstLine="540"/>
        <w:jc w:val="both"/>
      </w:pPr>
      <w:r>
        <w:t>24) дезинфекция, дезинсекция, дератизация зданий, промышленного оборудования;</w:t>
      </w:r>
    </w:p>
    <w:p w:rsidR="00BC7A39" w:rsidRDefault="00BC7A39">
      <w:pPr>
        <w:pStyle w:val="ConsPlusNormal"/>
        <w:spacing w:before="220"/>
        <w:ind w:firstLine="540"/>
        <w:jc w:val="both"/>
      </w:pPr>
      <w:r>
        <w:t>25) подметание улиц и уборка снега;</w:t>
      </w:r>
    </w:p>
    <w:p w:rsidR="00BC7A39" w:rsidRDefault="00BC7A39">
      <w:pPr>
        <w:pStyle w:val="ConsPlusNormal"/>
        <w:spacing w:before="220"/>
        <w:ind w:firstLine="540"/>
        <w:jc w:val="both"/>
      </w:pPr>
      <w:r>
        <w:t>26) деятельность по чистке и уборке прочая, не включенная в другие группировки.</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ч. 3 </w:t>
            </w:r>
            <w:hyperlink w:anchor="P139">
              <w:r>
                <w:rPr>
                  <w:color w:val="0000FF"/>
                </w:rPr>
                <w:t>не применяется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r>
        <w:t xml:space="preserve">3. Налоговая ставка в размере 0 процентов применяется индивидуальными предпринимателями, указанными в </w:t>
      </w:r>
      <w:hyperlink w:anchor="P104">
        <w:r>
          <w:rPr>
            <w:color w:val="0000FF"/>
          </w:rPr>
          <w:t>части 2</w:t>
        </w:r>
      </w:hyperlink>
      <w:r>
        <w:t xml:space="preserve"> настоящей статьи, при условии, что средняя численность работников, привлеченных ими в налоговом периоде при осуществлении всех видов предпринимательской деятельности, в отношении которых применялась налоговая ставка в размере 0 процентов, не превышает 10 человек.</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ч. 4 </w:t>
            </w:r>
            <w:hyperlink w:anchor="P139">
              <w:r>
                <w:rPr>
                  <w:color w:val="0000FF"/>
                </w:rPr>
                <w:t>не применяется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bookmarkStart w:id="8" w:name="P134"/>
      <w:bookmarkEnd w:id="8"/>
      <w:r>
        <w:t xml:space="preserve">4. Установить налоговую ставку в размере 0 процентов, если иное не установлено </w:t>
      </w:r>
      <w:hyperlink r:id="rId74">
        <w:r>
          <w:rPr>
            <w:color w:val="0000FF"/>
          </w:rPr>
          <w:t>пунктами 1.1</w:t>
        </w:r>
      </w:hyperlink>
      <w:r>
        <w:t xml:space="preserve"> и </w:t>
      </w:r>
      <w:hyperlink r:id="rId75">
        <w:r>
          <w:rPr>
            <w:color w:val="0000FF"/>
          </w:rPr>
          <w:t>2.1 статьи 346.20</w:t>
        </w:r>
      </w:hyperlink>
      <w:r>
        <w:t xml:space="preserve"> Налогового кодекса Российской Федерации, для индивидуальных предпринимателей, применяющих упрощенную систему налогообложения и выбравших объект налогообложения в виде доходов или в виде доходов, уменьшенных на величину расходов, впервые зарегистрированных после 1 января 2020 года и осуществляющих предпринимательскую деятельность в сфере услуг по предоставлению мест для временного проживания.</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ч. 5 </w:t>
            </w:r>
            <w:hyperlink w:anchor="P139">
              <w:r>
                <w:rPr>
                  <w:color w:val="0000FF"/>
                </w:rPr>
                <w:t>не применяется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r>
        <w:t xml:space="preserve">5. Налоговая ставка в размере 0 процентов применяется индивидуальными </w:t>
      </w:r>
      <w:r>
        <w:lastRenderedPageBreak/>
        <w:t xml:space="preserve">предпринимателями, указанными в </w:t>
      </w:r>
      <w:hyperlink w:anchor="P134">
        <w:r>
          <w:rPr>
            <w:color w:val="0000FF"/>
          </w:rPr>
          <w:t>части 4</w:t>
        </w:r>
      </w:hyperlink>
      <w:r>
        <w:t xml:space="preserve"> настоящей статьи, при условии, что средняя численность работников, привлеченных ими в налоговом периоде при осуществлении предпринимательской деятельности в сфере услуг по предоставлению мест для временного проживания, не превышает 10 человек.</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ч. 6 </w:t>
            </w:r>
            <w:hyperlink w:anchor="P139">
              <w:r>
                <w:rPr>
                  <w:color w:val="0000FF"/>
                </w:rPr>
                <w:t>не применяется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bookmarkStart w:id="9" w:name="P138"/>
      <w:bookmarkEnd w:id="9"/>
      <w:r>
        <w:t xml:space="preserve">6. Индивидуальные предприниматели, указанные в </w:t>
      </w:r>
      <w:hyperlink w:anchor="P104">
        <w:r>
          <w:rPr>
            <w:color w:val="0000FF"/>
          </w:rPr>
          <w:t>частях 2</w:t>
        </w:r>
      </w:hyperlink>
      <w:r>
        <w:t xml:space="preserve"> и </w:t>
      </w:r>
      <w:hyperlink w:anchor="P134">
        <w:r>
          <w:rPr>
            <w:color w:val="0000FF"/>
          </w:rPr>
          <w:t>4</w:t>
        </w:r>
      </w:hyperlink>
      <w:r>
        <w:t xml:space="preserve"> настоящей статьи,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w:t>
      </w:r>
    </w:p>
    <w:p w:rsidR="00BC7A39" w:rsidRDefault="00BC7A39">
      <w:pPr>
        <w:pStyle w:val="ConsPlusNormal"/>
        <w:spacing w:before="220"/>
        <w:ind w:firstLine="540"/>
        <w:jc w:val="both"/>
      </w:pPr>
      <w:bookmarkStart w:id="10" w:name="P139"/>
      <w:bookmarkEnd w:id="10"/>
      <w:r>
        <w:t xml:space="preserve">7. Положения </w:t>
      </w:r>
      <w:hyperlink w:anchor="P104">
        <w:r>
          <w:rPr>
            <w:color w:val="0000FF"/>
          </w:rPr>
          <w:t>частей 2</w:t>
        </w:r>
      </w:hyperlink>
      <w:r>
        <w:t xml:space="preserve"> - </w:t>
      </w:r>
      <w:hyperlink w:anchor="P138">
        <w:r>
          <w:rPr>
            <w:color w:val="0000FF"/>
          </w:rPr>
          <w:t>6</w:t>
        </w:r>
      </w:hyperlink>
      <w:r>
        <w:t xml:space="preserve"> настоящей статьи не применяются с 1 января 2024 года.</w:t>
      </w:r>
    </w:p>
    <w:p w:rsidR="00BC7A39" w:rsidRDefault="00BC7A39">
      <w:pPr>
        <w:pStyle w:val="ConsPlusNormal"/>
        <w:spacing w:before="220"/>
        <w:ind w:firstLine="540"/>
        <w:jc w:val="both"/>
      </w:pPr>
      <w:bookmarkStart w:id="11" w:name="P140"/>
      <w:bookmarkEnd w:id="11"/>
      <w:r>
        <w:t xml:space="preserve">8. Установить налоговую </w:t>
      </w:r>
      <w:hyperlink r:id="rId76">
        <w:r>
          <w:rPr>
            <w:color w:val="0000FF"/>
          </w:rPr>
          <w:t>ставку</w:t>
        </w:r>
      </w:hyperlink>
      <w:r>
        <w:t xml:space="preserve"> в размере 1 процента для организаций и индивидуальных предпринимателей, применяющих упрощенную систему налогообложения и выбравших объект налогообложения в виде доходов, у которых за соответствующий отчетный (налоговый) период не менее 70 процентов дохода составит доход от осуществления одного или нескольких следующих видов деятельности:</w:t>
      </w:r>
    </w:p>
    <w:p w:rsidR="00BC7A39" w:rsidRDefault="00BC7A39">
      <w:pPr>
        <w:pStyle w:val="ConsPlusNormal"/>
        <w:spacing w:before="220"/>
        <w:ind w:firstLine="540"/>
        <w:jc w:val="both"/>
      </w:pPr>
      <w:r>
        <w:t>1) растениеводство и животноводство, охота и предоставление соответствующих услуг в этих областях;</w:t>
      </w:r>
    </w:p>
    <w:p w:rsidR="00BC7A39" w:rsidRDefault="00BC7A39">
      <w:pPr>
        <w:pStyle w:val="ConsPlusNormal"/>
        <w:spacing w:before="220"/>
        <w:ind w:firstLine="540"/>
        <w:jc w:val="both"/>
      </w:pPr>
      <w:r>
        <w:t>2) лесоводство и прочая лесохозяйственная деятельность;</w:t>
      </w:r>
    </w:p>
    <w:p w:rsidR="00BC7A39" w:rsidRDefault="00BC7A39">
      <w:pPr>
        <w:pStyle w:val="ConsPlusNormal"/>
        <w:spacing w:before="220"/>
        <w:ind w:firstLine="540"/>
        <w:jc w:val="both"/>
      </w:pPr>
      <w:r>
        <w:t>3) производство прочих деревянных изделий;</w:t>
      </w:r>
    </w:p>
    <w:p w:rsidR="00BC7A39" w:rsidRDefault="00BC7A39">
      <w:pPr>
        <w:pStyle w:val="ConsPlusNormal"/>
        <w:spacing w:before="220"/>
        <w:ind w:firstLine="540"/>
        <w:jc w:val="both"/>
      </w:pPr>
      <w:r>
        <w:t>4) научные исследования и разработки;</w:t>
      </w:r>
    </w:p>
    <w:p w:rsidR="00BC7A39" w:rsidRDefault="00BC7A39">
      <w:pPr>
        <w:pStyle w:val="ConsPlusNormal"/>
        <w:spacing w:before="220"/>
        <w:ind w:firstLine="540"/>
        <w:jc w:val="both"/>
      </w:pPr>
      <w:r>
        <w:t>5) обработка и утилизация отходов;</w:t>
      </w:r>
    </w:p>
    <w:p w:rsidR="00BC7A39" w:rsidRDefault="00BC7A39">
      <w:pPr>
        <w:pStyle w:val="ConsPlusNormal"/>
        <w:spacing w:before="220"/>
        <w:ind w:firstLine="540"/>
        <w:jc w:val="both"/>
      </w:pPr>
      <w:r>
        <w:t>6) деятельность ветеринарная.</w:t>
      </w:r>
    </w:p>
    <w:p w:rsidR="00BC7A39" w:rsidRDefault="00BC7A39">
      <w:pPr>
        <w:pStyle w:val="ConsPlusNormal"/>
        <w:jc w:val="both"/>
      </w:pPr>
      <w:r>
        <w:t xml:space="preserve">(п. 6 введен </w:t>
      </w:r>
      <w:hyperlink r:id="rId77">
        <w:r>
          <w:rPr>
            <w:color w:val="0000FF"/>
          </w:rPr>
          <w:t>Законом</w:t>
        </w:r>
      </w:hyperlink>
      <w:r>
        <w:t xml:space="preserve"> Камчатского края от 05.10.2023 N 255)</w:t>
      </w:r>
    </w:p>
    <w:p w:rsidR="00BC7A39" w:rsidRDefault="00BC7A39">
      <w:pPr>
        <w:pStyle w:val="ConsPlusNormal"/>
        <w:spacing w:before="220"/>
        <w:ind w:firstLine="540"/>
        <w:jc w:val="both"/>
      </w:pPr>
      <w:r>
        <w:t>9. Установить налоговую ставку в размере 2 процентов для организаций и индивидуальных предпринимателей, применяющих упрощенную систему налогообложения и выбравших объект налогообложения в виде доходов, у которых за соответствующий отчетный (налоговый) период не менее 70 процентов дохода составит:</w:t>
      </w:r>
    </w:p>
    <w:p w:rsidR="00BC7A39" w:rsidRDefault="00BC7A39">
      <w:pPr>
        <w:pStyle w:val="ConsPlusNormal"/>
        <w:spacing w:before="220"/>
        <w:ind w:firstLine="540"/>
        <w:jc w:val="both"/>
      </w:pPr>
      <w:bookmarkStart w:id="12" w:name="P149"/>
      <w:bookmarkEnd w:id="12"/>
      <w:r>
        <w:t xml:space="preserve">1) доход, включающий доход от осуществления одного или нескольких видов деятельности, указанных в </w:t>
      </w:r>
      <w:hyperlink w:anchor="P140">
        <w:r>
          <w:rPr>
            <w:color w:val="0000FF"/>
          </w:rPr>
          <w:t>части 8</w:t>
        </w:r>
      </w:hyperlink>
      <w:r>
        <w:t xml:space="preserve"> настоящей статьи, а также доход от осуществления одного или нескольких следующих видов деятельности:</w:t>
      </w:r>
    </w:p>
    <w:p w:rsidR="00BC7A39" w:rsidRDefault="00BC7A39">
      <w:pPr>
        <w:pStyle w:val="ConsPlusNormal"/>
        <w:spacing w:before="220"/>
        <w:ind w:firstLine="540"/>
        <w:jc w:val="both"/>
      </w:pPr>
      <w:bookmarkStart w:id="13" w:name="P150"/>
      <w:bookmarkEnd w:id="13"/>
      <w:r>
        <w:t>а) рыбоводство;</w:t>
      </w:r>
    </w:p>
    <w:p w:rsidR="00BC7A39" w:rsidRDefault="00BC7A39">
      <w:pPr>
        <w:pStyle w:val="ConsPlusNormal"/>
        <w:spacing w:before="220"/>
        <w:ind w:firstLine="540"/>
        <w:jc w:val="both"/>
      </w:pPr>
      <w:bookmarkStart w:id="14" w:name="P151"/>
      <w:bookmarkEnd w:id="14"/>
      <w:r>
        <w:t>б) переработка и консервирование фруктов и овощей;</w:t>
      </w:r>
    </w:p>
    <w:p w:rsidR="00BC7A39" w:rsidRDefault="00BC7A39">
      <w:pPr>
        <w:pStyle w:val="ConsPlusNormal"/>
        <w:spacing w:before="220"/>
        <w:ind w:firstLine="540"/>
        <w:jc w:val="both"/>
      </w:pPr>
      <w:r>
        <w:t xml:space="preserve">2) доход от осуществления одного или нескольких видов деятельности, указанных в </w:t>
      </w:r>
      <w:hyperlink w:anchor="P150">
        <w:r>
          <w:rPr>
            <w:color w:val="0000FF"/>
          </w:rPr>
          <w:t>подпунктах "а"</w:t>
        </w:r>
      </w:hyperlink>
      <w:r>
        <w:t xml:space="preserve"> и </w:t>
      </w:r>
      <w:hyperlink w:anchor="P151">
        <w:r>
          <w:rPr>
            <w:color w:val="0000FF"/>
          </w:rPr>
          <w:t>"б" пункта 1</w:t>
        </w:r>
      </w:hyperlink>
      <w:r>
        <w:t xml:space="preserve"> настоящей части.</w:t>
      </w:r>
    </w:p>
    <w:p w:rsidR="00BC7A39" w:rsidRDefault="00BC7A39">
      <w:pPr>
        <w:pStyle w:val="ConsPlusNormal"/>
        <w:spacing w:before="220"/>
        <w:ind w:firstLine="540"/>
        <w:jc w:val="both"/>
      </w:pPr>
      <w:bookmarkStart w:id="15" w:name="P153"/>
      <w:bookmarkEnd w:id="15"/>
      <w:r>
        <w:t>10. Установить налоговую ставку в размере 3 процентов для организаций и индивидуальных предпринимателей, применяющих упрощенную систему налогообложения и выбравших объект налогообложения в виде доходов, у которых за соответствующий отчетный (налоговый) период не менее 70 процентов дохода составит:</w:t>
      </w:r>
    </w:p>
    <w:p w:rsidR="00BC7A39" w:rsidRDefault="00BC7A39">
      <w:pPr>
        <w:pStyle w:val="ConsPlusNormal"/>
        <w:spacing w:before="220"/>
        <w:ind w:firstLine="540"/>
        <w:jc w:val="both"/>
      </w:pPr>
      <w:bookmarkStart w:id="16" w:name="P154"/>
      <w:bookmarkEnd w:id="16"/>
      <w:r>
        <w:t xml:space="preserve">1) доход, включающий доход от осуществления одного или нескольких видов деятельности, указанных в </w:t>
      </w:r>
      <w:hyperlink w:anchor="P140">
        <w:r>
          <w:rPr>
            <w:color w:val="0000FF"/>
          </w:rPr>
          <w:t>части 8</w:t>
        </w:r>
      </w:hyperlink>
      <w:r>
        <w:t xml:space="preserve"> настоящей статьи, и (или) видов деятельности, указанных в </w:t>
      </w:r>
      <w:hyperlink w:anchor="P149">
        <w:r>
          <w:rPr>
            <w:color w:val="0000FF"/>
          </w:rPr>
          <w:t>пункте 1 части 9</w:t>
        </w:r>
      </w:hyperlink>
      <w:r>
        <w:t xml:space="preserve"> </w:t>
      </w:r>
      <w:r>
        <w:lastRenderedPageBreak/>
        <w:t>настоящей статьи, а также доход от осуществления одного или нескольких следующих видов деятельности:</w:t>
      </w:r>
    </w:p>
    <w:p w:rsidR="00BC7A39" w:rsidRDefault="00BC7A39">
      <w:pPr>
        <w:pStyle w:val="ConsPlusNormal"/>
        <w:spacing w:before="220"/>
        <w:ind w:firstLine="540"/>
        <w:jc w:val="both"/>
      </w:pPr>
      <w:bookmarkStart w:id="17" w:name="P155"/>
      <w:bookmarkEnd w:id="17"/>
      <w:r>
        <w:t>а) производство молочной продукции;</w:t>
      </w:r>
    </w:p>
    <w:p w:rsidR="00BC7A39" w:rsidRDefault="00BC7A39">
      <w:pPr>
        <w:pStyle w:val="ConsPlusNormal"/>
        <w:spacing w:before="220"/>
        <w:ind w:firstLine="540"/>
        <w:jc w:val="both"/>
      </w:pPr>
      <w:r>
        <w:t>б) производство хлеба и мучных кондитерских изделий, тортов и пирожных недлительного хранения;</w:t>
      </w:r>
    </w:p>
    <w:p w:rsidR="00BC7A39" w:rsidRDefault="00BC7A39">
      <w:pPr>
        <w:pStyle w:val="ConsPlusNormal"/>
        <w:spacing w:before="220"/>
        <w:ind w:firstLine="540"/>
        <w:jc w:val="both"/>
      </w:pPr>
      <w:r>
        <w:t>в) разработка компьютерного программного обеспечения, консультационные услуги в данной области и другие сопутствующие услуги;</w:t>
      </w:r>
    </w:p>
    <w:p w:rsidR="00BC7A39" w:rsidRDefault="00BC7A39">
      <w:pPr>
        <w:pStyle w:val="ConsPlusNormal"/>
        <w:spacing w:before="220"/>
        <w:ind w:firstLine="540"/>
        <w:jc w:val="both"/>
      </w:pPr>
      <w:r>
        <w:t>г) деятельность в области информационных технологий;</w:t>
      </w:r>
    </w:p>
    <w:p w:rsidR="00BC7A39" w:rsidRDefault="00BC7A39">
      <w:pPr>
        <w:pStyle w:val="ConsPlusNormal"/>
        <w:spacing w:before="220"/>
        <w:ind w:firstLine="540"/>
        <w:jc w:val="both"/>
      </w:pPr>
      <w:r>
        <w:t>д) ремонт компьютеров и коммуникационного оборудования;</w:t>
      </w:r>
    </w:p>
    <w:p w:rsidR="00BC7A39" w:rsidRDefault="00BC7A39">
      <w:pPr>
        <w:pStyle w:val="ConsPlusNormal"/>
        <w:spacing w:before="220"/>
        <w:ind w:firstLine="540"/>
        <w:jc w:val="both"/>
      </w:pPr>
      <w:r>
        <w:t>е) образование;</w:t>
      </w:r>
    </w:p>
    <w:p w:rsidR="00BC7A39" w:rsidRDefault="00BC7A39">
      <w:pPr>
        <w:pStyle w:val="ConsPlusNormal"/>
        <w:spacing w:before="220"/>
        <w:ind w:firstLine="540"/>
        <w:jc w:val="both"/>
      </w:pPr>
      <w:bookmarkStart w:id="18" w:name="P161"/>
      <w:bookmarkEnd w:id="18"/>
      <w:r>
        <w:t>ж) предоставление социальных услуг без обеспечения проживания;</w:t>
      </w:r>
    </w:p>
    <w:p w:rsidR="00BC7A39" w:rsidRDefault="00BC7A39">
      <w:pPr>
        <w:pStyle w:val="ConsPlusNormal"/>
        <w:spacing w:before="220"/>
        <w:ind w:firstLine="540"/>
        <w:jc w:val="both"/>
      </w:pPr>
      <w:r>
        <w:t xml:space="preserve">2) доход от осуществления одного или нескольких видов деятельности, указанных в </w:t>
      </w:r>
      <w:hyperlink w:anchor="P155">
        <w:r>
          <w:rPr>
            <w:color w:val="0000FF"/>
          </w:rPr>
          <w:t>подпунктах "а"</w:t>
        </w:r>
      </w:hyperlink>
      <w:r>
        <w:t xml:space="preserve"> - </w:t>
      </w:r>
      <w:hyperlink w:anchor="P161">
        <w:r>
          <w:rPr>
            <w:color w:val="0000FF"/>
          </w:rPr>
          <w:t>"ж" пункта 1</w:t>
        </w:r>
      </w:hyperlink>
      <w:r>
        <w:t xml:space="preserve"> настоящей части.</w:t>
      </w:r>
    </w:p>
    <w:p w:rsidR="00BC7A39" w:rsidRDefault="00BC7A39">
      <w:pPr>
        <w:pStyle w:val="ConsPlusNormal"/>
        <w:spacing w:before="220"/>
        <w:ind w:firstLine="540"/>
        <w:jc w:val="both"/>
      </w:pPr>
      <w:r>
        <w:t>11. Установить налоговую ставку в размере 4 процентов для организаций и индивидуальных предпринимателей, применяющих упрощенную систему налогообложения и выбравших объект налогообложения в виде доходов, у которых за соответствующий отчетный (налоговый) период не менее 70 процентов дохода составит:</w:t>
      </w:r>
    </w:p>
    <w:p w:rsidR="00BC7A39" w:rsidRDefault="00BC7A39">
      <w:pPr>
        <w:pStyle w:val="ConsPlusNormal"/>
        <w:spacing w:before="220"/>
        <w:ind w:firstLine="540"/>
        <w:jc w:val="both"/>
      </w:pPr>
      <w:bookmarkStart w:id="19" w:name="P164"/>
      <w:bookmarkEnd w:id="19"/>
      <w:r>
        <w:t xml:space="preserve">1) доход, включающий доход от осуществления одного или нескольких видов деятельности, указанных в </w:t>
      </w:r>
      <w:hyperlink w:anchor="P140">
        <w:r>
          <w:rPr>
            <w:color w:val="0000FF"/>
          </w:rPr>
          <w:t>части 8</w:t>
        </w:r>
      </w:hyperlink>
      <w:r>
        <w:t xml:space="preserve"> настоящей статьи, и (или) видов деятельности, указанных в </w:t>
      </w:r>
      <w:hyperlink w:anchor="P149">
        <w:r>
          <w:rPr>
            <w:color w:val="0000FF"/>
          </w:rPr>
          <w:t>пункте 1 части 9</w:t>
        </w:r>
      </w:hyperlink>
      <w:r>
        <w:t xml:space="preserve">, </w:t>
      </w:r>
      <w:hyperlink w:anchor="P154">
        <w:r>
          <w:rPr>
            <w:color w:val="0000FF"/>
          </w:rPr>
          <w:t>пункте 1 части 10</w:t>
        </w:r>
      </w:hyperlink>
      <w:r>
        <w:t xml:space="preserve"> настоящей статьи, а также доход от осуществления одного или нескольких следующих видов деятельности:</w:t>
      </w:r>
    </w:p>
    <w:p w:rsidR="00BC7A39" w:rsidRDefault="00BC7A39">
      <w:pPr>
        <w:pStyle w:val="ConsPlusNormal"/>
        <w:spacing w:before="220"/>
        <w:ind w:firstLine="540"/>
        <w:jc w:val="both"/>
      </w:pPr>
      <w:bookmarkStart w:id="20" w:name="P165"/>
      <w:bookmarkEnd w:id="20"/>
      <w:r>
        <w:t>а) переработка и консервирование мяса и мясной пищевой продукции;</w:t>
      </w:r>
    </w:p>
    <w:p w:rsidR="00BC7A39" w:rsidRDefault="00BC7A39">
      <w:pPr>
        <w:pStyle w:val="ConsPlusNormal"/>
        <w:spacing w:before="220"/>
        <w:ind w:firstLine="540"/>
        <w:jc w:val="both"/>
      </w:pPr>
      <w:r>
        <w:t>б) производство текстильных изделий;</w:t>
      </w:r>
    </w:p>
    <w:p w:rsidR="00BC7A39" w:rsidRDefault="00BC7A39">
      <w:pPr>
        <w:pStyle w:val="ConsPlusNormal"/>
        <w:spacing w:before="220"/>
        <w:ind w:firstLine="540"/>
        <w:jc w:val="both"/>
      </w:pPr>
      <w:r>
        <w:t>в) производство одежды;</w:t>
      </w:r>
    </w:p>
    <w:p w:rsidR="00BC7A39" w:rsidRDefault="00BC7A39">
      <w:pPr>
        <w:pStyle w:val="ConsPlusNormal"/>
        <w:spacing w:before="220"/>
        <w:ind w:firstLine="540"/>
        <w:jc w:val="both"/>
      </w:pPr>
      <w:r>
        <w:t>г) производство кожи и изделий из кожи;</w:t>
      </w:r>
    </w:p>
    <w:p w:rsidR="00BC7A39" w:rsidRDefault="00BC7A39">
      <w:pPr>
        <w:pStyle w:val="ConsPlusNormal"/>
        <w:spacing w:before="220"/>
        <w:ind w:firstLine="540"/>
        <w:jc w:val="both"/>
      </w:pPr>
      <w:r>
        <w:t>д) обработка древесины и производство изделий из дерева и пробки, кроме мебели, производство изделий из соломки и материалов для плетения, за исключением производства прочих деревянных изделий;</w:t>
      </w:r>
    </w:p>
    <w:p w:rsidR="00BC7A39" w:rsidRDefault="00BC7A39">
      <w:pPr>
        <w:pStyle w:val="ConsPlusNormal"/>
        <w:spacing w:before="220"/>
        <w:ind w:firstLine="540"/>
        <w:jc w:val="both"/>
      </w:pPr>
      <w:r>
        <w:t>е) деятельность больничных организаций;</w:t>
      </w:r>
    </w:p>
    <w:p w:rsidR="00BC7A39" w:rsidRDefault="00BC7A39">
      <w:pPr>
        <w:pStyle w:val="ConsPlusNormal"/>
        <w:spacing w:before="220"/>
        <w:ind w:firstLine="540"/>
        <w:jc w:val="both"/>
      </w:pPr>
      <w:r>
        <w:t>ж) сбор и обработка сточных вод;</w:t>
      </w:r>
    </w:p>
    <w:p w:rsidR="00BC7A39" w:rsidRDefault="00BC7A39">
      <w:pPr>
        <w:pStyle w:val="ConsPlusNormal"/>
        <w:spacing w:before="220"/>
        <w:ind w:firstLine="540"/>
        <w:jc w:val="both"/>
      </w:pPr>
      <w:bookmarkStart w:id="21" w:name="P172"/>
      <w:bookmarkEnd w:id="21"/>
      <w:r>
        <w:t>з) сбор отходов;</w:t>
      </w:r>
    </w:p>
    <w:p w:rsidR="00BC7A39" w:rsidRDefault="00BC7A39">
      <w:pPr>
        <w:pStyle w:val="ConsPlusNormal"/>
        <w:spacing w:before="220"/>
        <w:ind w:firstLine="540"/>
        <w:jc w:val="both"/>
      </w:pPr>
      <w:r>
        <w:t xml:space="preserve">2) доход от осуществления одного или нескольких видов деятельности, указанных в </w:t>
      </w:r>
      <w:hyperlink w:anchor="P165">
        <w:r>
          <w:rPr>
            <w:color w:val="0000FF"/>
          </w:rPr>
          <w:t>подпунктах "а"</w:t>
        </w:r>
      </w:hyperlink>
      <w:r>
        <w:t xml:space="preserve"> - </w:t>
      </w:r>
      <w:hyperlink w:anchor="P172">
        <w:r>
          <w:rPr>
            <w:color w:val="0000FF"/>
          </w:rPr>
          <w:t>"з" пункта 1</w:t>
        </w:r>
      </w:hyperlink>
      <w:r>
        <w:t xml:space="preserve"> настоящей части.</w:t>
      </w:r>
    </w:p>
    <w:p w:rsidR="00BC7A39" w:rsidRDefault="00BC7A39">
      <w:pPr>
        <w:pStyle w:val="ConsPlusNormal"/>
        <w:spacing w:before="220"/>
        <w:ind w:firstLine="540"/>
        <w:jc w:val="both"/>
      </w:pPr>
      <w:r>
        <w:t>12. Установить налоговую ставку в размере 5 процентов для организаций и индивидуальных предпринимателей, применяющих упрощенную систему налогообложения и выбравших объект налогообложения в виде доходов, у которых за соответствующий отчетный (налоговый) период не менее 70 процентов дохода составит:</w:t>
      </w:r>
    </w:p>
    <w:p w:rsidR="00BC7A39" w:rsidRDefault="00BC7A39">
      <w:pPr>
        <w:pStyle w:val="ConsPlusNormal"/>
        <w:spacing w:before="220"/>
        <w:ind w:firstLine="540"/>
        <w:jc w:val="both"/>
      </w:pPr>
      <w:r>
        <w:lastRenderedPageBreak/>
        <w:t xml:space="preserve">1) доход, включающий доход от осуществления одного или нескольких видов деятельности, указанных в </w:t>
      </w:r>
      <w:hyperlink w:anchor="P140">
        <w:r>
          <w:rPr>
            <w:color w:val="0000FF"/>
          </w:rPr>
          <w:t>части 8</w:t>
        </w:r>
      </w:hyperlink>
      <w:r>
        <w:t xml:space="preserve"> настоящей статьи, и (или) видов деятельности, указанных в </w:t>
      </w:r>
      <w:hyperlink w:anchor="P149">
        <w:r>
          <w:rPr>
            <w:color w:val="0000FF"/>
          </w:rPr>
          <w:t>пункте 1 части 9</w:t>
        </w:r>
      </w:hyperlink>
      <w:r>
        <w:t xml:space="preserve">, </w:t>
      </w:r>
      <w:hyperlink w:anchor="P154">
        <w:r>
          <w:rPr>
            <w:color w:val="0000FF"/>
          </w:rPr>
          <w:t>пункте 1 части 10</w:t>
        </w:r>
      </w:hyperlink>
      <w:r>
        <w:t xml:space="preserve">, </w:t>
      </w:r>
      <w:hyperlink w:anchor="P164">
        <w:r>
          <w:rPr>
            <w:color w:val="0000FF"/>
          </w:rPr>
          <w:t>пункте 1 части 11</w:t>
        </w:r>
      </w:hyperlink>
      <w:r>
        <w:t xml:space="preserve"> настоящей статьи, а также доход от осуществления одного или нескольких следующих видов деятельности:</w:t>
      </w:r>
    </w:p>
    <w:p w:rsidR="00BC7A39" w:rsidRDefault="00BC7A39">
      <w:pPr>
        <w:pStyle w:val="ConsPlusNormal"/>
        <w:spacing w:before="220"/>
        <w:ind w:firstLine="540"/>
        <w:jc w:val="both"/>
      </w:pPr>
      <w:bookmarkStart w:id="22" w:name="P176"/>
      <w:bookmarkEnd w:id="22"/>
      <w:r>
        <w:t>а) производство целлюлозы, древесной массы, бумаги и картона;</w:t>
      </w:r>
    </w:p>
    <w:p w:rsidR="00BC7A39" w:rsidRDefault="00BC7A39">
      <w:pPr>
        <w:pStyle w:val="ConsPlusNormal"/>
        <w:spacing w:before="220"/>
        <w:ind w:firstLine="540"/>
        <w:jc w:val="both"/>
      </w:pPr>
      <w:r>
        <w:t>б) деятельность издательская;</w:t>
      </w:r>
    </w:p>
    <w:p w:rsidR="00BC7A39" w:rsidRDefault="00BC7A39">
      <w:pPr>
        <w:pStyle w:val="ConsPlusNormal"/>
        <w:spacing w:before="220"/>
        <w:ind w:firstLine="540"/>
        <w:jc w:val="both"/>
      </w:pPr>
      <w:r>
        <w:t>в) деятельность полиграфическая и предоставление услуг в этой области;</w:t>
      </w:r>
    </w:p>
    <w:p w:rsidR="00BC7A39" w:rsidRDefault="00BC7A39">
      <w:pPr>
        <w:pStyle w:val="ConsPlusNormal"/>
        <w:spacing w:before="220"/>
        <w:ind w:firstLine="540"/>
        <w:jc w:val="both"/>
      </w:pPr>
      <w:r>
        <w:t>г) производство химических веществ и химических продуктов;</w:t>
      </w:r>
    </w:p>
    <w:p w:rsidR="00BC7A39" w:rsidRDefault="00BC7A39">
      <w:pPr>
        <w:pStyle w:val="ConsPlusNormal"/>
        <w:spacing w:before="220"/>
        <w:ind w:firstLine="540"/>
        <w:jc w:val="both"/>
      </w:pPr>
      <w:r>
        <w:t>д) производство резиновых и пластмассовых изделий;</w:t>
      </w:r>
    </w:p>
    <w:p w:rsidR="00BC7A39" w:rsidRDefault="00BC7A39">
      <w:pPr>
        <w:pStyle w:val="ConsPlusNormal"/>
        <w:spacing w:before="220"/>
        <w:ind w:firstLine="540"/>
        <w:jc w:val="both"/>
      </w:pPr>
      <w:r>
        <w:t>е) производство металлургическое;</w:t>
      </w:r>
    </w:p>
    <w:p w:rsidR="00BC7A39" w:rsidRDefault="00BC7A39">
      <w:pPr>
        <w:pStyle w:val="ConsPlusNormal"/>
        <w:spacing w:before="220"/>
        <w:ind w:firstLine="540"/>
        <w:jc w:val="both"/>
      </w:pPr>
      <w:r>
        <w:t>ж) производство готовых металлических изделий, кроме машин и оборудования;</w:t>
      </w:r>
    </w:p>
    <w:p w:rsidR="00BC7A39" w:rsidRDefault="00BC7A39">
      <w:pPr>
        <w:pStyle w:val="ConsPlusNormal"/>
        <w:spacing w:before="220"/>
        <w:ind w:firstLine="540"/>
        <w:jc w:val="both"/>
      </w:pPr>
      <w:r>
        <w:t>з) производство компьютеров, электронных и оптических изделий;</w:t>
      </w:r>
    </w:p>
    <w:p w:rsidR="00BC7A39" w:rsidRDefault="00BC7A39">
      <w:pPr>
        <w:pStyle w:val="ConsPlusNormal"/>
        <w:spacing w:before="220"/>
        <w:ind w:firstLine="540"/>
        <w:jc w:val="both"/>
      </w:pPr>
      <w:r>
        <w:t>и) производство электрического оборудования;</w:t>
      </w:r>
    </w:p>
    <w:p w:rsidR="00BC7A39" w:rsidRDefault="00BC7A39">
      <w:pPr>
        <w:pStyle w:val="ConsPlusNormal"/>
        <w:spacing w:before="220"/>
        <w:ind w:firstLine="540"/>
        <w:jc w:val="both"/>
      </w:pPr>
      <w:r>
        <w:t>к) производство машин и оборудования, не включенных в другие группировки;</w:t>
      </w:r>
    </w:p>
    <w:p w:rsidR="00BC7A39" w:rsidRDefault="00BC7A39">
      <w:pPr>
        <w:pStyle w:val="ConsPlusNormal"/>
        <w:spacing w:before="220"/>
        <w:ind w:firstLine="540"/>
        <w:jc w:val="both"/>
      </w:pPr>
      <w:r>
        <w:t>л) производство автотранспортных средств, прицепов и полуприцепов;</w:t>
      </w:r>
    </w:p>
    <w:p w:rsidR="00BC7A39" w:rsidRDefault="00BC7A39">
      <w:pPr>
        <w:pStyle w:val="ConsPlusNormal"/>
        <w:spacing w:before="220"/>
        <w:ind w:firstLine="540"/>
        <w:jc w:val="both"/>
      </w:pPr>
      <w:r>
        <w:t>м) производство прочих транспортных средств и оборудования;</w:t>
      </w:r>
    </w:p>
    <w:p w:rsidR="00BC7A39" w:rsidRDefault="00BC7A39">
      <w:pPr>
        <w:pStyle w:val="ConsPlusNormal"/>
        <w:spacing w:before="220"/>
        <w:ind w:firstLine="540"/>
        <w:jc w:val="both"/>
      </w:pPr>
      <w:r>
        <w:t>н) техническое обслуживание и ремонт автотранспортных средств;</w:t>
      </w:r>
    </w:p>
    <w:p w:rsidR="00BC7A39" w:rsidRDefault="00BC7A39">
      <w:pPr>
        <w:pStyle w:val="ConsPlusNormal"/>
        <w:spacing w:before="220"/>
        <w:ind w:firstLine="540"/>
        <w:jc w:val="both"/>
      </w:pPr>
      <w:r>
        <w:t>о) ремонт предметов личного потребления и хозяйственно-бытового назначения;</w:t>
      </w:r>
    </w:p>
    <w:p w:rsidR="00BC7A39" w:rsidRDefault="00BC7A39">
      <w:pPr>
        <w:pStyle w:val="ConsPlusNormal"/>
        <w:spacing w:before="220"/>
        <w:ind w:firstLine="540"/>
        <w:jc w:val="both"/>
      </w:pPr>
      <w:r>
        <w:t>п) деятельность гостиниц и прочих мест для временного проживания;</w:t>
      </w:r>
    </w:p>
    <w:p w:rsidR="00BC7A39" w:rsidRDefault="00BC7A39">
      <w:pPr>
        <w:pStyle w:val="ConsPlusNormal"/>
        <w:spacing w:before="220"/>
        <w:ind w:firstLine="540"/>
        <w:jc w:val="both"/>
      </w:pPr>
      <w:r>
        <w:t>р) деятельность водного транспорта;</w:t>
      </w:r>
    </w:p>
    <w:p w:rsidR="00BC7A39" w:rsidRDefault="00BC7A39">
      <w:pPr>
        <w:pStyle w:val="ConsPlusNormal"/>
        <w:spacing w:before="220"/>
        <w:ind w:firstLine="540"/>
        <w:jc w:val="both"/>
      </w:pPr>
      <w:r>
        <w:t>с) аренда и лизинг, за исключением аренды интеллектуальной собственности и подобной продукции, кроме авторских прав;</w:t>
      </w:r>
    </w:p>
    <w:p w:rsidR="00BC7A39" w:rsidRDefault="00BC7A39">
      <w:pPr>
        <w:pStyle w:val="ConsPlusNormal"/>
        <w:spacing w:before="220"/>
        <w:ind w:firstLine="540"/>
        <w:jc w:val="both"/>
      </w:pPr>
      <w:r>
        <w:t>т) общая врачебная практика;</w:t>
      </w:r>
    </w:p>
    <w:p w:rsidR="00BC7A39" w:rsidRDefault="00BC7A39">
      <w:pPr>
        <w:pStyle w:val="ConsPlusNormal"/>
        <w:spacing w:before="220"/>
        <w:ind w:firstLine="540"/>
        <w:jc w:val="both"/>
      </w:pPr>
      <w:r>
        <w:t>у) специальная врачебная практика;</w:t>
      </w:r>
    </w:p>
    <w:p w:rsidR="00BC7A39" w:rsidRDefault="00BC7A39">
      <w:pPr>
        <w:pStyle w:val="ConsPlusNormal"/>
        <w:spacing w:before="220"/>
        <w:ind w:firstLine="540"/>
        <w:jc w:val="both"/>
      </w:pPr>
      <w:r>
        <w:t>ф) стирка и химическая чистка текстильных и меховых изделий;</w:t>
      </w:r>
    </w:p>
    <w:p w:rsidR="00BC7A39" w:rsidRDefault="00BC7A39">
      <w:pPr>
        <w:pStyle w:val="ConsPlusNormal"/>
        <w:spacing w:before="220"/>
        <w:ind w:firstLine="540"/>
        <w:jc w:val="both"/>
      </w:pPr>
      <w:r>
        <w:t>х) деятельность физкультурно-оздоровительная;</w:t>
      </w:r>
    </w:p>
    <w:p w:rsidR="00BC7A39" w:rsidRDefault="00BC7A39">
      <w:pPr>
        <w:pStyle w:val="ConsPlusNormal"/>
        <w:spacing w:before="220"/>
        <w:ind w:firstLine="540"/>
        <w:jc w:val="both"/>
      </w:pPr>
      <w:bookmarkStart w:id="23" w:name="P197"/>
      <w:bookmarkEnd w:id="23"/>
      <w:r>
        <w:t>ц) деятельность в области спорта;</w:t>
      </w:r>
    </w:p>
    <w:p w:rsidR="00BC7A39" w:rsidRDefault="00BC7A39">
      <w:pPr>
        <w:pStyle w:val="ConsPlusNormal"/>
        <w:spacing w:before="220"/>
        <w:ind w:firstLine="540"/>
        <w:jc w:val="both"/>
      </w:pPr>
      <w:r>
        <w:t xml:space="preserve">2) доход от осуществления одного или нескольких видов деятельности, указанных в </w:t>
      </w:r>
      <w:hyperlink w:anchor="P176">
        <w:r>
          <w:rPr>
            <w:color w:val="0000FF"/>
          </w:rPr>
          <w:t>подпунктах "а"</w:t>
        </w:r>
      </w:hyperlink>
      <w:r>
        <w:t xml:space="preserve"> - </w:t>
      </w:r>
      <w:hyperlink w:anchor="P197">
        <w:r>
          <w:rPr>
            <w:color w:val="0000FF"/>
          </w:rPr>
          <w:t>"ц" пункта 1</w:t>
        </w:r>
      </w:hyperlink>
      <w:r>
        <w:t xml:space="preserve"> настоящей части.</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Положение п. 13 распространяется на правоотношения, возникшие с 01.01.2022 (</w:t>
            </w:r>
            <w:hyperlink r:id="rId78">
              <w:r>
                <w:rPr>
                  <w:color w:val="0000FF"/>
                </w:rPr>
                <w:t>Закон</w:t>
              </w:r>
            </w:hyperlink>
            <w:r>
              <w:rPr>
                <w:color w:val="392C69"/>
              </w:rPr>
              <w:t xml:space="preserve"> Камчатского края от 25.11.2022 N 136).</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r>
        <w:t xml:space="preserve">13. Установить в 2022 году налоговую ставку в размере 4 процентов для организаций и </w:t>
      </w:r>
      <w:r>
        <w:lastRenderedPageBreak/>
        <w:t xml:space="preserve">индивидуальных предпринимателей, применяющих упрощенную систему налогообложения и выбравших объектом налогообложения доходы, не указанных в </w:t>
      </w:r>
      <w:hyperlink w:anchor="P104">
        <w:r>
          <w:rPr>
            <w:color w:val="0000FF"/>
          </w:rPr>
          <w:t>частях 2</w:t>
        </w:r>
      </w:hyperlink>
      <w:r>
        <w:t xml:space="preserve">, </w:t>
      </w:r>
      <w:hyperlink w:anchor="P134">
        <w:r>
          <w:rPr>
            <w:color w:val="0000FF"/>
          </w:rPr>
          <w:t>4</w:t>
        </w:r>
      </w:hyperlink>
      <w:r>
        <w:t xml:space="preserve">, </w:t>
      </w:r>
      <w:hyperlink w:anchor="P140">
        <w:r>
          <w:rPr>
            <w:color w:val="0000FF"/>
          </w:rPr>
          <w:t>8</w:t>
        </w:r>
      </w:hyperlink>
      <w:r>
        <w:t xml:space="preserve"> - </w:t>
      </w:r>
      <w:hyperlink w:anchor="P153">
        <w:r>
          <w:rPr>
            <w:color w:val="0000FF"/>
          </w:rPr>
          <w:t>10</w:t>
        </w:r>
      </w:hyperlink>
      <w:r>
        <w:t xml:space="preserve"> настоящей статьи, и налоговую ставку в размере 7,5 процента для организаций и индивидуальных предпринимателей, применяющих упрощенную систему налогообложения и выбравших объектом налогообложения доходы, уменьшенные на величину расходов, и для организаций и индивидуальных предпринимателей, применяющих упрощенную систему налогообложения в соответствии с </w:t>
      </w:r>
      <w:hyperlink r:id="rId79">
        <w:r>
          <w:rPr>
            <w:color w:val="0000FF"/>
          </w:rPr>
          <w:t>пунктом 3 статьи 346.14</w:t>
        </w:r>
      </w:hyperlink>
      <w:r>
        <w:t xml:space="preserve"> Налогового кодекса Российской Федерации, не указанных в </w:t>
      </w:r>
      <w:hyperlink w:anchor="P104">
        <w:r>
          <w:rPr>
            <w:color w:val="0000FF"/>
          </w:rPr>
          <w:t>частях 2</w:t>
        </w:r>
      </w:hyperlink>
      <w:r>
        <w:t xml:space="preserve"> и </w:t>
      </w:r>
      <w:hyperlink w:anchor="P134">
        <w:r>
          <w:rPr>
            <w:color w:val="0000FF"/>
          </w:rPr>
          <w:t>4</w:t>
        </w:r>
      </w:hyperlink>
      <w:r>
        <w:t xml:space="preserve"> настоящей статьи, если за соответствующий отчетный (налоговый) период более 50 процентов дохода указанных в настоящем абзаце налогоплательщиков составит доход от осуществления одного или нескольких следующих видов деятельности:</w:t>
      </w:r>
    </w:p>
    <w:p w:rsidR="00BC7A39" w:rsidRDefault="00BC7A39">
      <w:pPr>
        <w:pStyle w:val="ConsPlusNormal"/>
        <w:jc w:val="both"/>
      </w:pPr>
      <w:r>
        <w:t xml:space="preserve">(в ред. </w:t>
      </w:r>
      <w:hyperlink r:id="rId80">
        <w:r>
          <w:rPr>
            <w:color w:val="0000FF"/>
          </w:rPr>
          <w:t>Закона</w:t>
        </w:r>
      </w:hyperlink>
      <w:r>
        <w:t xml:space="preserve"> Камчатского края от 25.11.2022 N 136)</w:t>
      </w:r>
    </w:p>
    <w:p w:rsidR="00BC7A39" w:rsidRDefault="00BC7A39">
      <w:pPr>
        <w:pStyle w:val="ConsPlusNormal"/>
        <w:spacing w:before="220"/>
        <w:ind w:firstLine="540"/>
        <w:jc w:val="both"/>
      </w:pPr>
      <w:r>
        <w:t>1) деятельность по предоставлению мест для временного проживания;</w:t>
      </w:r>
    </w:p>
    <w:p w:rsidR="00BC7A39" w:rsidRDefault="00BC7A39">
      <w:pPr>
        <w:pStyle w:val="ConsPlusNormal"/>
        <w:spacing w:before="220"/>
        <w:ind w:firstLine="540"/>
        <w:jc w:val="both"/>
      </w:pPr>
      <w:r>
        <w:t>2) деятельность по предоставлению продуктов питания и напитков;</w:t>
      </w:r>
    </w:p>
    <w:p w:rsidR="00BC7A39" w:rsidRDefault="00BC7A39">
      <w:pPr>
        <w:pStyle w:val="ConsPlusNormal"/>
        <w:spacing w:before="220"/>
        <w:ind w:firstLine="540"/>
        <w:jc w:val="both"/>
      </w:pPr>
      <w:r>
        <w:t>3) деятельность в области демонстрации кинофильмов;</w:t>
      </w:r>
    </w:p>
    <w:p w:rsidR="00BC7A39" w:rsidRDefault="00BC7A39">
      <w:pPr>
        <w:pStyle w:val="ConsPlusNormal"/>
        <w:spacing w:before="220"/>
        <w:ind w:firstLine="540"/>
        <w:jc w:val="both"/>
      </w:pPr>
      <w:r>
        <w:t>4) образование дополнительное детей и взрослых;</w:t>
      </w:r>
    </w:p>
    <w:p w:rsidR="00BC7A39" w:rsidRDefault="00BC7A39">
      <w:pPr>
        <w:pStyle w:val="ConsPlusNormal"/>
        <w:spacing w:before="220"/>
        <w:ind w:firstLine="540"/>
        <w:jc w:val="both"/>
      </w:pPr>
      <w:r>
        <w:t>5) предоставление услуг по дневному уходу за детьми;</w:t>
      </w:r>
    </w:p>
    <w:p w:rsidR="00BC7A39" w:rsidRDefault="00BC7A39">
      <w:pPr>
        <w:pStyle w:val="ConsPlusNormal"/>
        <w:spacing w:before="220"/>
        <w:ind w:firstLine="540"/>
        <w:jc w:val="both"/>
      </w:pPr>
      <w:r>
        <w:t>6) деятельность в области спорта, отдыха и развлечений.</w:t>
      </w:r>
    </w:p>
    <w:p w:rsidR="00BC7A39" w:rsidRDefault="00BC7A39">
      <w:pPr>
        <w:pStyle w:val="ConsPlusNormal"/>
        <w:jc w:val="both"/>
      </w:pPr>
      <w:r>
        <w:t xml:space="preserve">(часть 13 введена </w:t>
      </w:r>
      <w:hyperlink r:id="rId81">
        <w:r>
          <w:rPr>
            <w:color w:val="0000FF"/>
          </w:rPr>
          <w:t>Законом</w:t>
        </w:r>
      </w:hyperlink>
      <w:r>
        <w:t xml:space="preserve"> Камчатского края от 10.03.2022 N 49)</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ч. 14 </w:t>
            </w:r>
            <w:hyperlink r:id="rId82">
              <w:r>
                <w:rPr>
                  <w:color w:val="0000FF"/>
                </w:rPr>
                <w:t>распространяется</w:t>
              </w:r>
            </w:hyperlink>
            <w:r>
              <w:rPr>
                <w:color w:val="392C69"/>
              </w:rPr>
              <w:t xml:space="preserve"> на правоотношения, возникшие с 01.01.2022 и </w:t>
            </w:r>
            <w:hyperlink r:id="rId83">
              <w:r>
                <w:rPr>
                  <w:color w:val="0000FF"/>
                </w:rPr>
                <w:t>не применяется</w:t>
              </w:r>
            </w:hyperlink>
            <w:r>
              <w:rPr>
                <w:color w:val="392C69"/>
              </w:rPr>
              <w:t xml:space="preserve"> с 01.01.2025 (</w:t>
            </w:r>
            <w:hyperlink r:id="rId84">
              <w:r>
                <w:rPr>
                  <w:color w:val="0000FF"/>
                </w:rPr>
                <w:t>Закон</w:t>
              </w:r>
            </w:hyperlink>
            <w:r>
              <w:rPr>
                <w:color w:val="392C69"/>
              </w:rPr>
              <w:t xml:space="preserve"> Камчатского края от 25.11.2022 N 136).</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r>
        <w:t xml:space="preserve">14. Установить налоговую ставку в размере 5 процентов для организаций и индивидуальных предпринимателей, применяющих упрощенную систему налогообложения и выбравших объект налогообложения в виде доходов, уменьшенных на величину расходов, и не указанных в </w:t>
      </w:r>
      <w:hyperlink w:anchor="P104">
        <w:r>
          <w:rPr>
            <w:color w:val="0000FF"/>
          </w:rPr>
          <w:t>части 2</w:t>
        </w:r>
      </w:hyperlink>
      <w:r>
        <w:t xml:space="preserve"> настоящей статьи, которые относятся к категории субъектов малого и среднего предпринимательства и являются правообладателями программ для электронных вычислительных машин и баз данных, включенных в единый реестр российских программ для электронных вычислительных машин и баз данных в соответствии со </w:t>
      </w:r>
      <w:hyperlink r:id="rId85">
        <w:r>
          <w:rPr>
            <w:color w:val="0000FF"/>
          </w:rPr>
          <w:t>статьей 12.1</w:t>
        </w:r>
      </w:hyperlink>
      <w:r>
        <w:t xml:space="preserve"> Федерального закона от 27.07.2006 N 149-ФЗ "Об информации, информационных технологиях и о защите информации", и (или) имеют документ о государственной аккредитации организации, осуществляющей деятельность в области информационных технологий, если за соответствующий отчетный (налоговый) период не менее 70 процентов дохода указанных в настоящем абзаце налогоплательщиков составит доход от осуществления одного или нескольких следующих видов деятельности:</w:t>
      </w:r>
    </w:p>
    <w:p w:rsidR="00BC7A39" w:rsidRDefault="00BC7A39">
      <w:pPr>
        <w:pStyle w:val="ConsPlusNormal"/>
        <w:spacing w:before="220"/>
        <w:ind w:firstLine="540"/>
        <w:jc w:val="both"/>
      </w:pPr>
      <w:r>
        <w:t>1) разработка компьютерного программного обеспечения, консультационные услуги в данной области и другие сопутствующие услуги;</w:t>
      </w:r>
    </w:p>
    <w:p w:rsidR="00BC7A39" w:rsidRDefault="00BC7A39">
      <w:pPr>
        <w:pStyle w:val="ConsPlusNormal"/>
        <w:spacing w:before="220"/>
        <w:ind w:firstLine="540"/>
        <w:jc w:val="both"/>
      </w:pPr>
      <w:r>
        <w:t>2) деятельность в области информационных технологий.</w:t>
      </w:r>
    </w:p>
    <w:p w:rsidR="00BC7A39" w:rsidRDefault="00BC7A39">
      <w:pPr>
        <w:pStyle w:val="ConsPlusNormal"/>
        <w:jc w:val="both"/>
      </w:pPr>
      <w:r>
        <w:t xml:space="preserve">(часть 14 введена </w:t>
      </w:r>
      <w:hyperlink r:id="rId86">
        <w:r>
          <w:rPr>
            <w:color w:val="0000FF"/>
          </w:rPr>
          <w:t>Законом</w:t>
        </w:r>
      </w:hyperlink>
      <w:r>
        <w:t xml:space="preserve"> Камчатского края от 25.11.2022 N 136)</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ч. 15 </w:t>
            </w:r>
            <w:hyperlink r:id="rId87">
              <w:r>
                <w:rPr>
                  <w:color w:val="0000FF"/>
                </w:rPr>
                <w:t>распространяется</w:t>
              </w:r>
            </w:hyperlink>
            <w:r>
              <w:rPr>
                <w:color w:val="392C69"/>
              </w:rPr>
              <w:t xml:space="preserve"> на правоотношения, возникшие с 01.01.2022 и </w:t>
            </w:r>
            <w:hyperlink r:id="rId88">
              <w:r>
                <w:rPr>
                  <w:color w:val="0000FF"/>
                </w:rPr>
                <w:t>не применяется</w:t>
              </w:r>
            </w:hyperlink>
            <w:r>
              <w:rPr>
                <w:color w:val="392C69"/>
              </w:rPr>
              <w:t xml:space="preserve"> с 01.01.2025 (</w:t>
            </w:r>
            <w:hyperlink r:id="rId89">
              <w:r>
                <w:rPr>
                  <w:color w:val="0000FF"/>
                </w:rPr>
                <w:t>Закон</w:t>
              </w:r>
            </w:hyperlink>
            <w:r>
              <w:rPr>
                <w:color w:val="392C69"/>
              </w:rPr>
              <w:t xml:space="preserve"> Камчатского края от 25.11.2022 N 136).</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r>
        <w:t xml:space="preserve">15. Установить налоговую ставку в размере 1 процента для организаций и индивидуальных предпринимателей, применяющих упрощенную систему налогообложения и выбравших объект </w:t>
      </w:r>
      <w:r>
        <w:lastRenderedPageBreak/>
        <w:t xml:space="preserve">налогообложения в виде доходов, и не указанных в </w:t>
      </w:r>
      <w:hyperlink w:anchor="P104">
        <w:r>
          <w:rPr>
            <w:color w:val="0000FF"/>
          </w:rPr>
          <w:t>части 2</w:t>
        </w:r>
      </w:hyperlink>
      <w:r>
        <w:t xml:space="preserve"> настоящей статьи, которые относятся к категории субъектов малого и среднего предпринимательства и являются правообладателями программ для электронных вычислительных машин и баз данных, включенных в единый реестр российских программ для электронных вычислительных машин и баз данных в соответствии со </w:t>
      </w:r>
      <w:hyperlink r:id="rId90">
        <w:r>
          <w:rPr>
            <w:color w:val="0000FF"/>
          </w:rPr>
          <w:t>статьей 12.1</w:t>
        </w:r>
      </w:hyperlink>
      <w:r>
        <w:t xml:space="preserve"> Федерального закона от 27.07.2006 N 149-ФЗ "Об информации, информационных технологиях и о защите информации", и (или) имеют документ о государственной аккредитации организации, осуществляющей деятельность в области информационных технологий, если за соответствующий отчетный (налоговый) период не менее 70 процентов дохода указанных в настоящем абзаце налогоплательщиков составит доход от осуществления одного или нескольких следующих видов деятельности:</w:t>
      </w:r>
    </w:p>
    <w:p w:rsidR="00BC7A39" w:rsidRDefault="00BC7A39">
      <w:pPr>
        <w:pStyle w:val="ConsPlusNormal"/>
        <w:spacing w:before="220"/>
        <w:ind w:firstLine="540"/>
        <w:jc w:val="both"/>
      </w:pPr>
      <w:r>
        <w:t>1) разработка компьютерного программного обеспечения, консультационные услуги в данной области и другие сопутствующие услуги;</w:t>
      </w:r>
    </w:p>
    <w:p w:rsidR="00BC7A39" w:rsidRDefault="00BC7A39">
      <w:pPr>
        <w:pStyle w:val="ConsPlusNormal"/>
        <w:spacing w:before="220"/>
        <w:ind w:firstLine="540"/>
        <w:jc w:val="both"/>
      </w:pPr>
      <w:r>
        <w:t>2) деятельность в области информационных технологий.</w:t>
      </w:r>
    </w:p>
    <w:p w:rsidR="00BC7A39" w:rsidRDefault="00BC7A39">
      <w:pPr>
        <w:pStyle w:val="ConsPlusNormal"/>
        <w:jc w:val="both"/>
      </w:pPr>
      <w:r>
        <w:t xml:space="preserve">(часть 15 введена </w:t>
      </w:r>
      <w:hyperlink r:id="rId91">
        <w:r>
          <w:rPr>
            <w:color w:val="0000FF"/>
          </w:rPr>
          <w:t>Законом</w:t>
        </w:r>
      </w:hyperlink>
      <w:r>
        <w:t xml:space="preserve"> Камчатского края от 25.11.2022 N 136)</w:t>
      </w:r>
    </w:p>
    <w:p w:rsidR="00BC7A39" w:rsidRDefault="00BC7A39">
      <w:pPr>
        <w:pStyle w:val="ConsPlusNormal"/>
        <w:ind w:firstLine="540"/>
        <w:jc w:val="both"/>
      </w:pPr>
    </w:p>
    <w:p w:rsidR="00BC7A39" w:rsidRDefault="00BC7A39">
      <w:pPr>
        <w:pStyle w:val="ConsPlusTitle"/>
        <w:ind w:firstLine="540"/>
        <w:jc w:val="both"/>
        <w:outlineLvl w:val="1"/>
      </w:pPr>
      <w:r>
        <w:t>Статья 5. Отдельные вопросы патентной системы налогообложения</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ч. 1 ст. 5 распространяет свое действие на следующий календарный год в соответствии с </w:t>
            </w:r>
            <w:hyperlink r:id="rId92">
              <w:r>
                <w:rPr>
                  <w:color w:val="0000FF"/>
                </w:rPr>
                <w:t>п. 2 ст. 346.48</w:t>
              </w:r>
            </w:hyperlink>
            <w:r>
              <w:rPr>
                <w:color w:val="392C69"/>
              </w:rPr>
              <w:t xml:space="preserve"> Налогового кодекса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ind w:firstLine="540"/>
        <w:jc w:val="both"/>
      </w:pPr>
    </w:p>
    <w:p w:rsidR="00BC7A39" w:rsidRDefault="00BC7A39">
      <w:pPr>
        <w:pStyle w:val="ConsPlusNormal"/>
        <w:ind w:firstLine="540"/>
        <w:jc w:val="both"/>
      </w:pPr>
      <w:r>
        <w:t xml:space="preserve">1. Установить на 2022 год </w:t>
      </w:r>
      <w:hyperlink r:id="rId93">
        <w:r>
          <w:rPr>
            <w:color w:val="0000FF"/>
          </w:rPr>
          <w:t>размеры</w:t>
        </w:r>
      </w:hyperlink>
      <w: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w:t>
      </w:r>
      <w:hyperlink w:anchor="P510">
        <w:r>
          <w:rPr>
            <w:color w:val="0000FF"/>
          </w:rPr>
          <w:t>приложению</w:t>
        </w:r>
      </w:hyperlink>
      <w:r>
        <w:t xml:space="preserve"> к настоящему Закону.</w:t>
      </w:r>
    </w:p>
    <w:p w:rsidR="00BC7A39" w:rsidRDefault="00BC7A39">
      <w:pPr>
        <w:pStyle w:val="ConsPlusNormal"/>
        <w:spacing w:before="220"/>
        <w:ind w:firstLine="540"/>
        <w:jc w:val="both"/>
      </w:pPr>
      <w:r>
        <w:t>2. Установить следующие ограничения для применения патентной системы налогообложения:</w:t>
      </w:r>
    </w:p>
    <w:p w:rsidR="00BC7A39" w:rsidRDefault="00BC7A39">
      <w:pPr>
        <w:pStyle w:val="ConsPlusNormal"/>
        <w:spacing w:before="220"/>
        <w:ind w:firstLine="540"/>
        <w:jc w:val="both"/>
      </w:pPr>
      <w:r>
        <w:t xml:space="preserve">1) не более 500 </w:t>
      </w:r>
      <w:proofErr w:type="gramStart"/>
      <w:r>
        <w:t>квадратных метров общей площади</w:t>
      </w:r>
      <w:proofErr w:type="gramEnd"/>
      <w:r>
        <w:t xml:space="preserve"> сдаваемых в аренду (наем) собственных или арендованных жилых помещений - по виду предпринимательской деятельности, указанному в </w:t>
      </w:r>
      <w:hyperlink w:anchor="P725">
        <w:r>
          <w:rPr>
            <w:color w:val="0000FF"/>
          </w:rPr>
          <w:t>пункте 19.1</w:t>
        </w:r>
      </w:hyperlink>
      <w:r>
        <w:t xml:space="preserve"> таблицы приложения к настоящему Закону;</w:t>
      </w:r>
    </w:p>
    <w:p w:rsidR="00BC7A39" w:rsidRDefault="00BC7A39">
      <w:pPr>
        <w:pStyle w:val="ConsPlusNormal"/>
        <w:spacing w:before="220"/>
        <w:ind w:firstLine="540"/>
        <w:jc w:val="both"/>
      </w:pPr>
      <w:r>
        <w:t xml:space="preserve">2) не более 3 000 </w:t>
      </w:r>
      <w:proofErr w:type="gramStart"/>
      <w:r>
        <w:t>квадратных метров общей площади</w:t>
      </w:r>
      <w:proofErr w:type="gramEnd"/>
      <w:r>
        <w:t xml:space="preserve"> сдаваемых в аренду собственных или арендованных нежилых помещений (включая выставочные залы, складские помещения) - по виду предпринимательской деятельности, указанному в </w:t>
      </w:r>
      <w:hyperlink w:anchor="P731">
        <w:r>
          <w:rPr>
            <w:color w:val="0000FF"/>
          </w:rPr>
          <w:t>пункте 19.2</w:t>
        </w:r>
      </w:hyperlink>
      <w:r>
        <w:t xml:space="preserve"> таблицы приложения к настоящему Закону;</w:t>
      </w:r>
    </w:p>
    <w:p w:rsidR="00BC7A39" w:rsidRDefault="00BC7A39">
      <w:pPr>
        <w:pStyle w:val="ConsPlusNormal"/>
        <w:spacing w:before="220"/>
        <w:ind w:firstLine="540"/>
        <w:jc w:val="both"/>
      </w:pPr>
      <w:r>
        <w:t xml:space="preserve">3) не более 20 000 </w:t>
      </w:r>
      <w:proofErr w:type="gramStart"/>
      <w:r>
        <w:t>квадратных метров общей площади</w:t>
      </w:r>
      <w:proofErr w:type="gramEnd"/>
      <w:r>
        <w:t xml:space="preserve"> сдаваемых в аренду собственных или арендованных земельных участков - по виду предпринимательской деятельности, указанному в </w:t>
      </w:r>
      <w:hyperlink w:anchor="P737">
        <w:r>
          <w:rPr>
            <w:color w:val="0000FF"/>
          </w:rPr>
          <w:t>пункте 19.3</w:t>
        </w:r>
      </w:hyperlink>
      <w:r>
        <w:t xml:space="preserve"> таблицы приложения к настоящему Закону;</w:t>
      </w:r>
    </w:p>
    <w:p w:rsidR="00BC7A39" w:rsidRDefault="00BC7A39">
      <w:pPr>
        <w:pStyle w:val="ConsPlusNormal"/>
        <w:spacing w:before="220"/>
        <w:ind w:firstLine="540"/>
        <w:jc w:val="both"/>
      </w:pPr>
      <w:r>
        <w:t xml:space="preserve">4) не более 300 квадратных метров общей площади объектов стационарной торговой сети, имеющих торговые залы, - по виду предпринимательской деятельности, указанному в </w:t>
      </w:r>
      <w:hyperlink w:anchor="P993">
        <w:r>
          <w:rPr>
            <w:color w:val="0000FF"/>
          </w:rPr>
          <w:t>пункте 45</w:t>
        </w:r>
      </w:hyperlink>
      <w:r>
        <w:t xml:space="preserve"> таблицы приложения к настоящему Закону;</w:t>
      </w:r>
    </w:p>
    <w:p w:rsidR="00BC7A39" w:rsidRDefault="00BC7A39">
      <w:pPr>
        <w:pStyle w:val="ConsPlusNormal"/>
        <w:spacing w:before="220"/>
        <w:ind w:firstLine="540"/>
        <w:jc w:val="both"/>
      </w:pPr>
      <w:r>
        <w:t xml:space="preserve">5) не более 45 объектов стационарной торговой сети, не имеющих торговых залов, - по виду предпринимательской деятельности, указанному в </w:t>
      </w:r>
      <w:hyperlink w:anchor="P1005">
        <w:r>
          <w:rPr>
            <w:color w:val="0000FF"/>
          </w:rPr>
          <w:t>пункте 46.1</w:t>
        </w:r>
      </w:hyperlink>
      <w:r>
        <w:t xml:space="preserve"> таблицы приложения к настоящему Закону;</w:t>
      </w:r>
    </w:p>
    <w:p w:rsidR="00BC7A39" w:rsidRDefault="00BC7A39">
      <w:pPr>
        <w:pStyle w:val="ConsPlusNormal"/>
        <w:spacing w:before="220"/>
        <w:ind w:firstLine="540"/>
        <w:jc w:val="both"/>
      </w:pPr>
      <w:r>
        <w:t xml:space="preserve">6) не более 50 объектов нестационарной торговой сети - по виду предпринимательской деятельности, указанному в </w:t>
      </w:r>
      <w:hyperlink w:anchor="P1011">
        <w:r>
          <w:rPr>
            <w:color w:val="0000FF"/>
          </w:rPr>
          <w:t>пункте 46.2</w:t>
        </w:r>
      </w:hyperlink>
      <w:r>
        <w:t xml:space="preserve"> таблицы приложения к настоящему Закону;</w:t>
      </w:r>
    </w:p>
    <w:p w:rsidR="00BC7A39" w:rsidRDefault="00BC7A39">
      <w:pPr>
        <w:pStyle w:val="ConsPlusNormal"/>
        <w:spacing w:before="220"/>
        <w:ind w:firstLine="540"/>
        <w:jc w:val="both"/>
      </w:pPr>
      <w:r>
        <w:t xml:space="preserve">7) не более 850 квадратных метров общей площади объектов организации общественного </w:t>
      </w:r>
      <w:r>
        <w:lastRenderedPageBreak/>
        <w:t xml:space="preserve">питания - по виду предпринимательской деятельности, указанному в </w:t>
      </w:r>
      <w:hyperlink w:anchor="P1015">
        <w:r>
          <w:rPr>
            <w:color w:val="0000FF"/>
          </w:rPr>
          <w:t>пункте 47</w:t>
        </w:r>
      </w:hyperlink>
      <w:r>
        <w:t xml:space="preserve"> таблицы приложения к настоящему Закону;</w:t>
      </w:r>
    </w:p>
    <w:p w:rsidR="00BC7A39" w:rsidRDefault="00BC7A39">
      <w:pPr>
        <w:pStyle w:val="ConsPlusNormal"/>
        <w:spacing w:before="220"/>
        <w:ind w:firstLine="540"/>
        <w:jc w:val="both"/>
      </w:pPr>
      <w:r>
        <w:t xml:space="preserve">8) не более 15 объектов организации общественного питания, не имеющих зала обслуживания посетителей, - по виду предпринимательской деятельности, указанному в </w:t>
      </w:r>
      <w:hyperlink w:anchor="P1021">
        <w:r>
          <w:rPr>
            <w:color w:val="0000FF"/>
          </w:rPr>
          <w:t>пункте 48</w:t>
        </w:r>
      </w:hyperlink>
      <w:r>
        <w:t xml:space="preserve"> таблицы приложения к настоящему Закону.</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ч. 3 </w:t>
            </w:r>
            <w:hyperlink w:anchor="P270">
              <w:r>
                <w:rPr>
                  <w:color w:val="0000FF"/>
                </w:rPr>
                <w:t>не применяется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bookmarkStart w:id="24" w:name="P234"/>
      <w:bookmarkEnd w:id="24"/>
      <w:r>
        <w:t xml:space="preserve">3. Установить в Камчатском крае налоговую </w:t>
      </w:r>
      <w:hyperlink r:id="rId94">
        <w:r>
          <w:rPr>
            <w:color w:val="0000FF"/>
          </w:rPr>
          <w:t>ставку</w:t>
        </w:r>
      </w:hyperlink>
      <w:r>
        <w:t xml:space="preserve"> в размере 0 процентов для индивидуальных предпринимателей, впервые зарегистрированных после 11 июня 2015 года и осуществляющих следующие виды предпринимательской деятельности в производственной, социальной и (или) научной сферах, а также в сфере бытовых услуг населению:</w:t>
      </w:r>
    </w:p>
    <w:p w:rsidR="00BC7A39" w:rsidRDefault="00BC7A39">
      <w:pPr>
        <w:pStyle w:val="ConsPlusNormal"/>
        <w:spacing w:before="220"/>
        <w:ind w:firstLine="540"/>
        <w:jc w:val="both"/>
      </w:pPr>
      <w:r>
        <w:t>1) 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p w:rsidR="00BC7A39" w:rsidRDefault="00BC7A39">
      <w:pPr>
        <w:pStyle w:val="ConsPlusNormal"/>
        <w:spacing w:before="220"/>
        <w:ind w:firstLine="540"/>
        <w:jc w:val="both"/>
      </w:pPr>
      <w:r>
        <w:t>2) ремонт, чистка, окраска и пошив обуви;</w:t>
      </w:r>
    </w:p>
    <w:p w:rsidR="00BC7A39" w:rsidRDefault="00BC7A39">
      <w:pPr>
        <w:pStyle w:val="ConsPlusNormal"/>
        <w:spacing w:before="220"/>
        <w:ind w:firstLine="540"/>
        <w:jc w:val="both"/>
      </w:pPr>
      <w:r>
        <w:t>3) стирка, химическая чистка и крашение текстильных и меховых изделий;</w:t>
      </w:r>
    </w:p>
    <w:p w:rsidR="00BC7A39" w:rsidRDefault="00BC7A39">
      <w:pPr>
        <w:pStyle w:val="ConsPlusNormal"/>
        <w:spacing w:before="220"/>
        <w:ind w:firstLine="540"/>
        <w:jc w:val="both"/>
      </w:pPr>
      <w:r>
        <w:t>4) ремонт мебели и предметов домашнего обихода;</w:t>
      </w:r>
    </w:p>
    <w:p w:rsidR="00BC7A39" w:rsidRDefault="00BC7A39">
      <w:pPr>
        <w:pStyle w:val="ConsPlusNormal"/>
        <w:spacing w:before="220"/>
        <w:ind w:firstLine="540"/>
        <w:jc w:val="both"/>
      </w:pPr>
      <w:r>
        <w:t>5) услуги в сфере дошкольного образования и дополнительного образования детей и взрослых;</w:t>
      </w:r>
    </w:p>
    <w:p w:rsidR="00BC7A39" w:rsidRDefault="00BC7A39">
      <w:pPr>
        <w:pStyle w:val="ConsPlusNormal"/>
        <w:spacing w:before="220"/>
        <w:ind w:firstLine="540"/>
        <w:jc w:val="both"/>
      </w:pPr>
      <w:r>
        <w:t>6) услуги по присмотру и уходу за детьми и больными;</w:t>
      </w:r>
    </w:p>
    <w:p w:rsidR="00BC7A39" w:rsidRDefault="00BC7A39">
      <w:pPr>
        <w:pStyle w:val="ConsPlusNormal"/>
        <w:spacing w:before="220"/>
        <w:ind w:firstLine="540"/>
        <w:jc w:val="both"/>
      </w:pPr>
      <w:r>
        <w:t>7) сбор тары и пригодных для вторичного использования материалов;</w:t>
      </w:r>
    </w:p>
    <w:p w:rsidR="00BC7A39" w:rsidRDefault="00BC7A39">
      <w:pPr>
        <w:pStyle w:val="ConsPlusNormal"/>
        <w:spacing w:before="220"/>
        <w:ind w:firstLine="540"/>
        <w:jc w:val="both"/>
      </w:pPr>
      <w:r>
        <w:t>8) изготовление изделий народных художественных промыслов;</w:t>
      </w:r>
    </w:p>
    <w:p w:rsidR="00BC7A39" w:rsidRDefault="00BC7A39">
      <w:pPr>
        <w:pStyle w:val="ConsPlusNormal"/>
        <w:spacing w:before="220"/>
        <w:ind w:firstLine="540"/>
        <w:jc w:val="both"/>
      </w:pPr>
      <w:r>
        <w:t>9) 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BC7A39" w:rsidRDefault="00BC7A39">
      <w:pPr>
        <w:pStyle w:val="ConsPlusNormal"/>
        <w:spacing w:before="220"/>
        <w:ind w:firstLine="540"/>
        <w:jc w:val="both"/>
      </w:pPr>
      <w:r>
        <w:t>10) производство и реставрация ковров и ковровых изделий;</w:t>
      </w:r>
    </w:p>
    <w:p w:rsidR="00BC7A39" w:rsidRDefault="00BC7A39">
      <w:pPr>
        <w:pStyle w:val="ConsPlusNormal"/>
        <w:spacing w:before="220"/>
        <w:ind w:firstLine="540"/>
        <w:jc w:val="both"/>
      </w:pPr>
      <w:r>
        <w:t>11) деятельность в области звукозаписи и издания музыкальных произведений;</w:t>
      </w:r>
    </w:p>
    <w:p w:rsidR="00BC7A39" w:rsidRDefault="00BC7A39">
      <w:pPr>
        <w:pStyle w:val="ConsPlusNormal"/>
        <w:spacing w:before="220"/>
        <w:ind w:firstLine="540"/>
        <w:jc w:val="both"/>
      </w:pPr>
      <w:r>
        <w:t>12) услуги по уборке квартир и частных домов, деятельность домашних хозяйств с наемными работниками;</w:t>
      </w:r>
    </w:p>
    <w:p w:rsidR="00BC7A39" w:rsidRDefault="00BC7A39">
      <w:pPr>
        <w:pStyle w:val="ConsPlusNormal"/>
        <w:spacing w:before="220"/>
        <w:ind w:firstLine="540"/>
        <w:jc w:val="both"/>
      </w:pPr>
      <w:r>
        <w:t>13) деятельность, специализированная в области дизайна, услуги художественного оформления;</w:t>
      </w:r>
    </w:p>
    <w:p w:rsidR="00BC7A39" w:rsidRDefault="00BC7A39">
      <w:pPr>
        <w:pStyle w:val="ConsPlusNormal"/>
        <w:spacing w:before="220"/>
        <w:ind w:firstLine="540"/>
        <w:jc w:val="both"/>
      </w:pPr>
      <w:r>
        <w:t>14) проведение занятий по физической культуре и спорту;</w:t>
      </w:r>
    </w:p>
    <w:p w:rsidR="00BC7A39" w:rsidRDefault="00BC7A39">
      <w:pPr>
        <w:pStyle w:val="ConsPlusNormal"/>
        <w:spacing w:before="220"/>
        <w:ind w:firstLine="540"/>
        <w:jc w:val="both"/>
      </w:pPr>
      <w:r>
        <w:t>15) услуги по приготовлению и поставке блюд для торжественных мероприятий или иных событий;</w:t>
      </w:r>
    </w:p>
    <w:p w:rsidR="00BC7A39" w:rsidRDefault="00BC7A39">
      <w:pPr>
        <w:pStyle w:val="ConsPlusNormal"/>
        <w:spacing w:before="220"/>
        <w:ind w:firstLine="540"/>
        <w:jc w:val="both"/>
      </w:pPr>
      <w:r>
        <w:t>16) услуги, связанные со сбытом сельскохозяйственной продукции (хранение, сортировка, сушка, мойка, расфасовка, упаковка и транспортировка);</w:t>
      </w:r>
    </w:p>
    <w:p w:rsidR="00BC7A39" w:rsidRDefault="00BC7A39">
      <w:pPr>
        <w:pStyle w:val="ConsPlusNormal"/>
        <w:spacing w:before="220"/>
        <w:ind w:firstLine="540"/>
        <w:jc w:val="both"/>
      </w:pPr>
      <w:r>
        <w:t xml:space="preserve">17) услуги, связанные с обслуживанием сельскохозяйственного производства </w:t>
      </w:r>
      <w:r>
        <w:lastRenderedPageBreak/>
        <w:t>(механизированные, агрохимические, мелиоративные, транспортные работы);</w:t>
      </w:r>
    </w:p>
    <w:p w:rsidR="00BC7A39" w:rsidRDefault="00BC7A39">
      <w:pPr>
        <w:pStyle w:val="ConsPlusNormal"/>
        <w:spacing w:before="220"/>
        <w:ind w:firstLine="540"/>
        <w:jc w:val="both"/>
      </w:pPr>
      <w:r>
        <w:t>18) деятельность по благоустройству ландшафта;</w:t>
      </w:r>
    </w:p>
    <w:p w:rsidR="00BC7A39" w:rsidRDefault="00BC7A39">
      <w:pPr>
        <w:pStyle w:val="ConsPlusNormal"/>
        <w:spacing w:before="220"/>
        <w:ind w:firstLine="540"/>
        <w:jc w:val="both"/>
      </w:pPr>
      <w:r>
        <w:t>19) охота, отлов и отстрел диких животных, в том числе предоставление услуг в этих областях, деятельность, связанная со спортивно-любительской охотой;</w:t>
      </w:r>
    </w:p>
    <w:p w:rsidR="00BC7A39" w:rsidRDefault="00BC7A39">
      <w:pPr>
        <w:pStyle w:val="ConsPlusNormal"/>
        <w:spacing w:before="220"/>
        <w:ind w:firstLine="540"/>
        <w:jc w:val="both"/>
      </w:pPr>
      <w:r>
        <w:t>20) услуги экскурсионные туристические;</w:t>
      </w:r>
    </w:p>
    <w:p w:rsidR="00BC7A39" w:rsidRDefault="00BC7A39">
      <w:pPr>
        <w:pStyle w:val="ConsPlusNormal"/>
        <w:spacing w:before="220"/>
        <w:ind w:firstLine="540"/>
        <w:jc w:val="both"/>
      </w:pPr>
      <w:r>
        <w:t>21) оказание услуг по забою и транспортировке скота;</w:t>
      </w:r>
    </w:p>
    <w:p w:rsidR="00BC7A39" w:rsidRDefault="00BC7A39">
      <w:pPr>
        <w:pStyle w:val="ConsPlusNormal"/>
        <w:spacing w:before="220"/>
        <w:ind w:firstLine="540"/>
        <w:jc w:val="both"/>
      </w:pPr>
      <w:r>
        <w:t>22) производство кожи и изделий из кожи;</w:t>
      </w:r>
    </w:p>
    <w:p w:rsidR="00BC7A39" w:rsidRDefault="00BC7A39">
      <w:pPr>
        <w:pStyle w:val="ConsPlusNormal"/>
        <w:spacing w:before="220"/>
        <w:ind w:firstLine="540"/>
        <w:jc w:val="both"/>
      </w:pPr>
      <w:r>
        <w:t>23) сбор и заготовка пищевых лесных ресурсов, недревесных лесных ресурсов и лекарственных растений;</w:t>
      </w:r>
    </w:p>
    <w:p w:rsidR="00BC7A39" w:rsidRDefault="00BC7A39">
      <w:pPr>
        <w:pStyle w:val="ConsPlusNormal"/>
        <w:spacing w:before="220"/>
        <w:ind w:firstLine="540"/>
        <w:jc w:val="both"/>
      </w:pPr>
      <w:r>
        <w:t>24) переработка и консервирование фруктов и овощей;</w:t>
      </w:r>
    </w:p>
    <w:p w:rsidR="00BC7A39" w:rsidRDefault="00BC7A39">
      <w:pPr>
        <w:pStyle w:val="ConsPlusNormal"/>
        <w:spacing w:before="220"/>
        <w:ind w:firstLine="540"/>
        <w:jc w:val="both"/>
      </w:pPr>
      <w:r>
        <w:t>25) производство молочной продукции;</w:t>
      </w:r>
    </w:p>
    <w:p w:rsidR="00BC7A39" w:rsidRDefault="00BC7A39">
      <w:pPr>
        <w:pStyle w:val="ConsPlusNormal"/>
        <w:spacing w:before="220"/>
        <w:ind w:firstLine="540"/>
        <w:jc w:val="both"/>
      </w:pPr>
      <w:r>
        <w:t>26) растениеводство, услуги в области растениеводства;</w:t>
      </w:r>
    </w:p>
    <w:p w:rsidR="00BC7A39" w:rsidRDefault="00BC7A39">
      <w:pPr>
        <w:pStyle w:val="ConsPlusNormal"/>
        <w:spacing w:before="220"/>
        <w:ind w:firstLine="540"/>
        <w:jc w:val="both"/>
      </w:pPr>
      <w:r>
        <w:t>27) лесоводство и прочая лесохозяйственная деятельность;</w:t>
      </w:r>
    </w:p>
    <w:p w:rsidR="00BC7A39" w:rsidRDefault="00BC7A39">
      <w:pPr>
        <w:pStyle w:val="ConsPlusNormal"/>
        <w:spacing w:before="220"/>
        <w:ind w:firstLine="540"/>
        <w:jc w:val="both"/>
      </w:pPr>
      <w:r>
        <w:t>28) деятельность по письменному и устному переводу;</w:t>
      </w:r>
    </w:p>
    <w:p w:rsidR="00BC7A39" w:rsidRDefault="00BC7A39">
      <w:pPr>
        <w:pStyle w:val="ConsPlusNormal"/>
        <w:spacing w:before="220"/>
        <w:ind w:firstLine="540"/>
        <w:jc w:val="both"/>
      </w:pPr>
      <w:r>
        <w:t>29) деятельность по уходу за престарелыми и инвалидами;</w:t>
      </w:r>
    </w:p>
    <w:p w:rsidR="00BC7A39" w:rsidRDefault="00BC7A39">
      <w:pPr>
        <w:pStyle w:val="ConsPlusNormal"/>
        <w:spacing w:before="220"/>
        <w:ind w:firstLine="540"/>
        <w:jc w:val="both"/>
      </w:pPr>
      <w:r>
        <w:t>30) животноводство, услуги в области животноводства;</w:t>
      </w:r>
    </w:p>
    <w:p w:rsidR="00BC7A39" w:rsidRDefault="00BC7A39">
      <w:pPr>
        <w:pStyle w:val="ConsPlusNormal"/>
        <w:spacing w:before="220"/>
        <w:ind w:firstLine="540"/>
        <w:jc w:val="both"/>
      </w:pPr>
      <w:r>
        <w:t>31) помол зерна, производство муки и крупы из зерен пшеницы, ржи, овса, кукурузы или прочих хлебных злаков.</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ч. 4 </w:t>
            </w:r>
            <w:hyperlink w:anchor="P270">
              <w:r>
                <w:rPr>
                  <w:color w:val="0000FF"/>
                </w:rPr>
                <w:t>не применяется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r>
        <w:t xml:space="preserve">4. Налоговая ставка в размере 0 процентов применяется индивидуальными предпринимателями, указанными в </w:t>
      </w:r>
      <w:hyperlink w:anchor="P234">
        <w:r>
          <w:rPr>
            <w:color w:val="0000FF"/>
          </w:rPr>
          <w:t>части 3</w:t>
        </w:r>
      </w:hyperlink>
      <w:r>
        <w:t xml:space="preserve"> настоящей статьи, при условии, что средняя численность наемных работников, привлеченных ими в налоговом периоде при осуществлении всех видов предпринимательской деятельности, в отношении которых применялась налоговая ставка в размере 0 процентов, не превышает 10 человек.</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ч. 5 </w:t>
            </w:r>
            <w:hyperlink w:anchor="P270">
              <w:r>
                <w:rPr>
                  <w:color w:val="0000FF"/>
                </w:rPr>
                <w:t>не применяется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bookmarkStart w:id="25" w:name="P269"/>
      <w:bookmarkEnd w:id="25"/>
      <w:r>
        <w:t xml:space="preserve">5. Индивидуальные предприниматели, указанные в </w:t>
      </w:r>
      <w:hyperlink w:anchor="P234">
        <w:r>
          <w:rPr>
            <w:color w:val="0000FF"/>
          </w:rPr>
          <w:t>части 3</w:t>
        </w:r>
      </w:hyperlink>
      <w:r>
        <w:t xml:space="preserve"> настоящей статьи,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BC7A39" w:rsidRDefault="00BC7A39">
      <w:pPr>
        <w:pStyle w:val="ConsPlusNormal"/>
        <w:spacing w:before="220"/>
        <w:ind w:firstLine="540"/>
        <w:jc w:val="both"/>
      </w:pPr>
      <w:bookmarkStart w:id="26" w:name="P270"/>
      <w:bookmarkEnd w:id="26"/>
      <w:r>
        <w:t xml:space="preserve">6. Положения </w:t>
      </w:r>
      <w:hyperlink w:anchor="P234">
        <w:r>
          <w:rPr>
            <w:color w:val="0000FF"/>
          </w:rPr>
          <w:t>частей 3</w:t>
        </w:r>
      </w:hyperlink>
      <w:r>
        <w:t xml:space="preserve"> - </w:t>
      </w:r>
      <w:hyperlink w:anchor="P269">
        <w:r>
          <w:rPr>
            <w:color w:val="0000FF"/>
          </w:rPr>
          <w:t>5</w:t>
        </w:r>
      </w:hyperlink>
      <w:r>
        <w:t xml:space="preserve"> настоящей статьи не применяются с 1 января 2024 года.</w:t>
      </w:r>
    </w:p>
    <w:p w:rsidR="00BC7A39" w:rsidRDefault="00BC7A39">
      <w:pPr>
        <w:pStyle w:val="ConsPlusNormal"/>
        <w:ind w:firstLine="540"/>
        <w:jc w:val="both"/>
      </w:pPr>
    </w:p>
    <w:p w:rsidR="00BC7A39" w:rsidRDefault="00BC7A39">
      <w:pPr>
        <w:pStyle w:val="ConsPlusTitle"/>
        <w:ind w:firstLine="540"/>
        <w:jc w:val="both"/>
        <w:outlineLvl w:val="1"/>
      </w:pPr>
      <w:r>
        <w:t>Статья 6. Отдельные вопросы налогообложения по транспортному налогу</w:t>
      </w:r>
    </w:p>
    <w:p w:rsidR="00BC7A39" w:rsidRDefault="00BC7A39">
      <w:pPr>
        <w:pStyle w:val="ConsPlusNormal"/>
        <w:ind w:firstLine="540"/>
        <w:jc w:val="both"/>
      </w:pPr>
    </w:p>
    <w:p w:rsidR="00BC7A39" w:rsidRDefault="00BC7A39">
      <w:pPr>
        <w:pStyle w:val="ConsPlusNormal"/>
        <w:ind w:firstLine="540"/>
        <w:jc w:val="both"/>
      </w:pPr>
      <w:bookmarkStart w:id="27" w:name="P274"/>
      <w:bookmarkEnd w:id="27"/>
      <w:r>
        <w:t xml:space="preserve">1. Установить налоговые </w:t>
      </w:r>
      <w:hyperlink r:id="rId95">
        <w:r>
          <w:rPr>
            <w:color w:val="0000FF"/>
          </w:rPr>
          <w:t>ставки</w:t>
        </w:r>
      </w:hyperlink>
      <w:r>
        <w:t xml:space="preserve"> транспортного налога в следующих размерах:</w:t>
      </w:r>
    </w:p>
    <w:p w:rsidR="00BC7A39" w:rsidRDefault="00BC7A3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098"/>
        <w:gridCol w:w="2098"/>
      </w:tblGrid>
      <w:tr w:rsidR="00BC7A39">
        <w:tc>
          <w:tcPr>
            <w:tcW w:w="4535" w:type="dxa"/>
            <w:vAlign w:val="center"/>
          </w:tcPr>
          <w:p w:rsidR="00BC7A39" w:rsidRDefault="00BC7A39">
            <w:pPr>
              <w:pStyle w:val="ConsPlusNormal"/>
              <w:jc w:val="center"/>
            </w:pPr>
            <w:r>
              <w:lastRenderedPageBreak/>
              <w:t>Наименование объекта налогообложения</w:t>
            </w:r>
          </w:p>
        </w:tc>
        <w:tc>
          <w:tcPr>
            <w:tcW w:w="4196" w:type="dxa"/>
            <w:gridSpan w:val="2"/>
            <w:vAlign w:val="center"/>
          </w:tcPr>
          <w:p w:rsidR="00BC7A39" w:rsidRDefault="00BC7A39">
            <w:pPr>
              <w:pStyle w:val="ConsPlusNormal"/>
              <w:jc w:val="center"/>
            </w:pPr>
            <w:r>
              <w:t>Налоговая ставка (в рублях)</w:t>
            </w:r>
          </w:p>
        </w:tc>
      </w:tr>
      <w:tr w:rsidR="00BC7A39">
        <w:tc>
          <w:tcPr>
            <w:tcW w:w="4535" w:type="dxa"/>
            <w:vAlign w:val="center"/>
          </w:tcPr>
          <w:p w:rsidR="00BC7A39" w:rsidRDefault="00BC7A39">
            <w:pPr>
              <w:pStyle w:val="ConsPlusNormal"/>
              <w:jc w:val="center"/>
            </w:pPr>
            <w:r>
              <w:t>Автомобили легковые с мощностью двигателя (с каждой лошадиной силы):</w:t>
            </w:r>
          </w:p>
        </w:tc>
        <w:tc>
          <w:tcPr>
            <w:tcW w:w="2098" w:type="dxa"/>
            <w:vAlign w:val="center"/>
          </w:tcPr>
          <w:p w:rsidR="00BC7A39" w:rsidRDefault="00BC7A39">
            <w:pPr>
              <w:pStyle w:val="ConsPlusNormal"/>
              <w:jc w:val="center"/>
            </w:pPr>
            <w:r>
              <w:t xml:space="preserve">в отношении автомобилей легковых, с года выпуска которых прошло менее 10 лет </w:t>
            </w:r>
            <w:hyperlink w:anchor="P361">
              <w:r>
                <w:rPr>
                  <w:color w:val="0000FF"/>
                </w:rPr>
                <w:t>&lt;*&gt;</w:t>
              </w:r>
            </w:hyperlink>
          </w:p>
        </w:tc>
        <w:tc>
          <w:tcPr>
            <w:tcW w:w="2098" w:type="dxa"/>
            <w:vAlign w:val="center"/>
          </w:tcPr>
          <w:p w:rsidR="00BC7A39" w:rsidRDefault="00BC7A39">
            <w:pPr>
              <w:pStyle w:val="ConsPlusNormal"/>
              <w:jc w:val="center"/>
            </w:pPr>
            <w:r>
              <w:t xml:space="preserve">в отношении автомобилей легковых, с года выпуска которых прошло 10 и более лет </w:t>
            </w:r>
            <w:hyperlink w:anchor="P361">
              <w:r>
                <w:rPr>
                  <w:color w:val="0000FF"/>
                </w:rPr>
                <w:t>&lt;*&gt;</w:t>
              </w:r>
            </w:hyperlink>
          </w:p>
        </w:tc>
      </w:tr>
      <w:tr w:rsidR="00BC7A39">
        <w:tc>
          <w:tcPr>
            <w:tcW w:w="4535" w:type="dxa"/>
            <w:vAlign w:val="center"/>
          </w:tcPr>
          <w:p w:rsidR="00BC7A39" w:rsidRDefault="00BC7A39">
            <w:pPr>
              <w:pStyle w:val="ConsPlusNormal"/>
            </w:pPr>
            <w:r>
              <w:t>до 100 л.с. (до 73,55 кВт) включительно</w:t>
            </w:r>
          </w:p>
        </w:tc>
        <w:tc>
          <w:tcPr>
            <w:tcW w:w="2098" w:type="dxa"/>
            <w:vAlign w:val="center"/>
          </w:tcPr>
          <w:p w:rsidR="00BC7A39" w:rsidRDefault="00BC7A39">
            <w:pPr>
              <w:pStyle w:val="ConsPlusNormal"/>
              <w:jc w:val="center"/>
            </w:pPr>
            <w:r>
              <w:t>10</w:t>
            </w:r>
          </w:p>
        </w:tc>
        <w:tc>
          <w:tcPr>
            <w:tcW w:w="2098" w:type="dxa"/>
            <w:vAlign w:val="center"/>
          </w:tcPr>
          <w:p w:rsidR="00BC7A39" w:rsidRDefault="00BC7A39">
            <w:pPr>
              <w:pStyle w:val="ConsPlusNormal"/>
              <w:jc w:val="center"/>
            </w:pPr>
            <w:r>
              <w:t>10</w:t>
            </w:r>
          </w:p>
        </w:tc>
      </w:tr>
      <w:tr w:rsidR="00BC7A39">
        <w:tc>
          <w:tcPr>
            <w:tcW w:w="4535" w:type="dxa"/>
            <w:vAlign w:val="center"/>
          </w:tcPr>
          <w:p w:rsidR="00BC7A39" w:rsidRDefault="00BC7A39">
            <w:pPr>
              <w:pStyle w:val="ConsPlusNormal"/>
            </w:pPr>
            <w:r>
              <w:t>свыше 100 л.с. до 150 л.с. (свыше 73,55 кВт до 110,33 кВт) включительно</w:t>
            </w:r>
          </w:p>
        </w:tc>
        <w:tc>
          <w:tcPr>
            <w:tcW w:w="2098" w:type="dxa"/>
            <w:vAlign w:val="center"/>
          </w:tcPr>
          <w:p w:rsidR="00BC7A39" w:rsidRDefault="00BC7A39">
            <w:pPr>
              <w:pStyle w:val="ConsPlusNormal"/>
              <w:jc w:val="center"/>
            </w:pPr>
            <w:r>
              <w:t>22</w:t>
            </w:r>
          </w:p>
        </w:tc>
        <w:tc>
          <w:tcPr>
            <w:tcW w:w="2098" w:type="dxa"/>
            <w:vAlign w:val="center"/>
          </w:tcPr>
          <w:p w:rsidR="00BC7A39" w:rsidRDefault="00BC7A39">
            <w:pPr>
              <w:pStyle w:val="ConsPlusNormal"/>
              <w:jc w:val="center"/>
            </w:pPr>
            <w:r>
              <w:t>16</w:t>
            </w:r>
          </w:p>
        </w:tc>
      </w:tr>
      <w:tr w:rsidR="00BC7A39">
        <w:tc>
          <w:tcPr>
            <w:tcW w:w="4535" w:type="dxa"/>
            <w:vAlign w:val="center"/>
          </w:tcPr>
          <w:p w:rsidR="00BC7A39" w:rsidRDefault="00BC7A39">
            <w:pPr>
              <w:pStyle w:val="ConsPlusNormal"/>
            </w:pPr>
            <w:r>
              <w:t>свыше 150 л.с. до 200 л.с. (свыше 110,33 кВт до 147,1 кВт) включительно</w:t>
            </w:r>
          </w:p>
        </w:tc>
        <w:tc>
          <w:tcPr>
            <w:tcW w:w="2098" w:type="dxa"/>
            <w:vAlign w:val="center"/>
          </w:tcPr>
          <w:p w:rsidR="00BC7A39" w:rsidRDefault="00BC7A39">
            <w:pPr>
              <w:pStyle w:val="ConsPlusNormal"/>
              <w:jc w:val="center"/>
            </w:pPr>
            <w:r>
              <w:t>36</w:t>
            </w:r>
          </w:p>
        </w:tc>
        <w:tc>
          <w:tcPr>
            <w:tcW w:w="2098" w:type="dxa"/>
            <w:vAlign w:val="center"/>
          </w:tcPr>
          <w:p w:rsidR="00BC7A39" w:rsidRDefault="00BC7A39">
            <w:pPr>
              <w:pStyle w:val="ConsPlusNormal"/>
              <w:jc w:val="center"/>
            </w:pPr>
            <w:r>
              <w:t>27</w:t>
            </w:r>
          </w:p>
        </w:tc>
      </w:tr>
      <w:tr w:rsidR="00BC7A39">
        <w:tc>
          <w:tcPr>
            <w:tcW w:w="4535" w:type="dxa"/>
            <w:vAlign w:val="center"/>
          </w:tcPr>
          <w:p w:rsidR="00BC7A39" w:rsidRDefault="00BC7A39">
            <w:pPr>
              <w:pStyle w:val="ConsPlusNormal"/>
            </w:pPr>
            <w:r>
              <w:t>свыше 200 л.с. до 250 л.с. (свыше 147,1 кВт до 183,9 кВт) включительно</w:t>
            </w:r>
          </w:p>
        </w:tc>
        <w:tc>
          <w:tcPr>
            <w:tcW w:w="2098" w:type="dxa"/>
            <w:vAlign w:val="center"/>
          </w:tcPr>
          <w:p w:rsidR="00BC7A39" w:rsidRDefault="00BC7A39">
            <w:pPr>
              <w:pStyle w:val="ConsPlusNormal"/>
              <w:jc w:val="center"/>
            </w:pPr>
            <w:r>
              <w:t>67</w:t>
            </w:r>
          </w:p>
        </w:tc>
        <w:tc>
          <w:tcPr>
            <w:tcW w:w="2098" w:type="dxa"/>
            <w:vAlign w:val="center"/>
          </w:tcPr>
          <w:p w:rsidR="00BC7A39" w:rsidRDefault="00BC7A39">
            <w:pPr>
              <w:pStyle w:val="ConsPlusNormal"/>
              <w:jc w:val="center"/>
            </w:pPr>
            <w:r>
              <w:t>45</w:t>
            </w:r>
          </w:p>
        </w:tc>
      </w:tr>
      <w:tr w:rsidR="00BC7A39">
        <w:tc>
          <w:tcPr>
            <w:tcW w:w="4535" w:type="dxa"/>
            <w:vAlign w:val="center"/>
          </w:tcPr>
          <w:p w:rsidR="00BC7A39" w:rsidRDefault="00BC7A39">
            <w:pPr>
              <w:pStyle w:val="ConsPlusNormal"/>
            </w:pPr>
            <w:r>
              <w:t>свыше 250 л.с. (свыше 183,9 кВт)</w:t>
            </w:r>
          </w:p>
        </w:tc>
        <w:tc>
          <w:tcPr>
            <w:tcW w:w="2098" w:type="dxa"/>
            <w:vAlign w:val="center"/>
          </w:tcPr>
          <w:p w:rsidR="00BC7A39" w:rsidRDefault="00BC7A39">
            <w:pPr>
              <w:pStyle w:val="ConsPlusNormal"/>
              <w:jc w:val="center"/>
            </w:pPr>
            <w:r>
              <w:t>150</w:t>
            </w:r>
          </w:p>
        </w:tc>
        <w:tc>
          <w:tcPr>
            <w:tcW w:w="2098" w:type="dxa"/>
            <w:vAlign w:val="center"/>
          </w:tcPr>
          <w:p w:rsidR="00BC7A39" w:rsidRDefault="00BC7A39">
            <w:pPr>
              <w:pStyle w:val="ConsPlusNormal"/>
              <w:jc w:val="center"/>
            </w:pPr>
            <w:r>
              <w:t>100</w:t>
            </w:r>
          </w:p>
        </w:tc>
      </w:tr>
      <w:tr w:rsidR="00BC7A39">
        <w:tc>
          <w:tcPr>
            <w:tcW w:w="4535" w:type="dxa"/>
            <w:vAlign w:val="center"/>
          </w:tcPr>
          <w:p w:rsidR="00BC7A39" w:rsidRDefault="00BC7A39">
            <w:pPr>
              <w:pStyle w:val="ConsPlusNormal"/>
            </w:pPr>
            <w:r>
              <w:t>Мотоциклы и мотороллеры с мощностью двигателя (с каждой лошадиной силы):</w:t>
            </w:r>
          </w:p>
        </w:tc>
        <w:tc>
          <w:tcPr>
            <w:tcW w:w="4196" w:type="dxa"/>
            <w:gridSpan w:val="2"/>
            <w:vAlign w:val="center"/>
          </w:tcPr>
          <w:p w:rsidR="00BC7A39" w:rsidRDefault="00BC7A39">
            <w:pPr>
              <w:pStyle w:val="ConsPlusNormal"/>
            </w:pPr>
          </w:p>
        </w:tc>
      </w:tr>
      <w:tr w:rsidR="00BC7A39">
        <w:tc>
          <w:tcPr>
            <w:tcW w:w="4535" w:type="dxa"/>
            <w:vAlign w:val="center"/>
          </w:tcPr>
          <w:p w:rsidR="00BC7A39" w:rsidRDefault="00BC7A39">
            <w:pPr>
              <w:pStyle w:val="ConsPlusNormal"/>
            </w:pPr>
            <w:r>
              <w:t>до 20 л.с. (до 14,7 кВт) включительно</w:t>
            </w:r>
          </w:p>
        </w:tc>
        <w:tc>
          <w:tcPr>
            <w:tcW w:w="4196" w:type="dxa"/>
            <w:gridSpan w:val="2"/>
            <w:vAlign w:val="center"/>
          </w:tcPr>
          <w:p w:rsidR="00BC7A39" w:rsidRDefault="00BC7A39">
            <w:pPr>
              <w:pStyle w:val="ConsPlusNormal"/>
              <w:jc w:val="center"/>
            </w:pPr>
            <w:r>
              <w:t>9</w:t>
            </w:r>
          </w:p>
        </w:tc>
      </w:tr>
      <w:tr w:rsidR="00BC7A39">
        <w:tc>
          <w:tcPr>
            <w:tcW w:w="4535" w:type="dxa"/>
            <w:vAlign w:val="center"/>
          </w:tcPr>
          <w:p w:rsidR="00BC7A39" w:rsidRDefault="00BC7A39">
            <w:pPr>
              <w:pStyle w:val="ConsPlusNormal"/>
            </w:pPr>
            <w:r>
              <w:t>свыше 20 л.с. до 35 л.с. (свыше 14,7 кВт до 25,74 кВт) включительно</w:t>
            </w:r>
          </w:p>
        </w:tc>
        <w:tc>
          <w:tcPr>
            <w:tcW w:w="4196" w:type="dxa"/>
            <w:gridSpan w:val="2"/>
            <w:vAlign w:val="center"/>
          </w:tcPr>
          <w:p w:rsidR="00BC7A39" w:rsidRDefault="00BC7A39">
            <w:pPr>
              <w:pStyle w:val="ConsPlusNormal"/>
              <w:jc w:val="center"/>
            </w:pPr>
            <w:r>
              <w:t>18</w:t>
            </w:r>
          </w:p>
        </w:tc>
      </w:tr>
      <w:tr w:rsidR="00BC7A39">
        <w:tc>
          <w:tcPr>
            <w:tcW w:w="4535" w:type="dxa"/>
            <w:vAlign w:val="center"/>
          </w:tcPr>
          <w:p w:rsidR="00BC7A39" w:rsidRDefault="00BC7A39">
            <w:pPr>
              <w:pStyle w:val="ConsPlusNormal"/>
            </w:pPr>
            <w:r>
              <w:t>свыше 35 л.с. (свыше 25,74 кВт)</w:t>
            </w:r>
          </w:p>
        </w:tc>
        <w:tc>
          <w:tcPr>
            <w:tcW w:w="4196" w:type="dxa"/>
            <w:gridSpan w:val="2"/>
            <w:vAlign w:val="center"/>
          </w:tcPr>
          <w:p w:rsidR="00BC7A39" w:rsidRDefault="00BC7A39">
            <w:pPr>
              <w:pStyle w:val="ConsPlusNormal"/>
              <w:jc w:val="center"/>
            </w:pPr>
            <w:r>
              <w:t>30</w:t>
            </w:r>
          </w:p>
        </w:tc>
      </w:tr>
      <w:tr w:rsidR="00BC7A39">
        <w:tc>
          <w:tcPr>
            <w:tcW w:w="4535" w:type="dxa"/>
            <w:vAlign w:val="center"/>
          </w:tcPr>
          <w:p w:rsidR="00BC7A39" w:rsidRDefault="00BC7A39">
            <w:pPr>
              <w:pStyle w:val="ConsPlusNormal"/>
            </w:pPr>
            <w:r>
              <w:t>Автобусы с мощностью двигателя (с каждой лошадиной силы):</w:t>
            </w:r>
          </w:p>
        </w:tc>
        <w:tc>
          <w:tcPr>
            <w:tcW w:w="4196" w:type="dxa"/>
            <w:gridSpan w:val="2"/>
            <w:vAlign w:val="center"/>
          </w:tcPr>
          <w:p w:rsidR="00BC7A39" w:rsidRDefault="00BC7A39">
            <w:pPr>
              <w:pStyle w:val="ConsPlusNormal"/>
            </w:pPr>
          </w:p>
        </w:tc>
      </w:tr>
      <w:tr w:rsidR="00BC7A39">
        <w:tc>
          <w:tcPr>
            <w:tcW w:w="4535" w:type="dxa"/>
            <w:vAlign w:val="center"/>
          </w:tcPr>
          <w:p w:rsidR="00BC7A39" w:rsidRDefault="00BC7A39">
            <w:pPr>
              <w:pStyle w:val="ConsPlusNormal"/>
            </w:pPr>
            <w:r>
              <w:t>до 200 л.с. (до 147,1 кВт) включительно</w:t>
            </w:r>
          </w:p>
        </w:tc>
        <w:tc>
          <w:tcPr>
            <w:tcW w:w="4196" w:type="dxa"/>
            <w:gridSpan w:val="2"/>
            <w:vAlign w:val="center"/>
          </w:tcPr>
          <w:p w:rsidR="00BC7A39" w:rsidRDefault="00BC7A39">
            <w:pPr>
              <w:pStyle w:val="ConsPlusNormal"/>
              <w:jc w:val="center"/>
            </w:pPr>
            <w:r>
              <w:t>45</w:t>
            </w:r>
          </w:p>
        </w:tc>
      </w:tr>
      <w:tr w:rsidR="00BC7A39">
        <w:tc>
          <w:tcPr>
            <w:tcW w:w="4535" w:type="dxa"/>
            <w:vAlign w:val="center"/>
          </w:tcPr>
          <w:p w:rsidR="00BC7A39" w:rsidRDefault="00BC7A39">
            <w:pPr>
              <w:pStyle w:val="ConsPlusNormal"/>
            </w:pPr>
            <w:r>
              <w:t>свыше 200 л.с. до 250 л.с. (свыше 147,1 кВт до 183,9 кВт) включительно</w:t>
            </w:r>
          </w:p>
        </w:tc>
        <w:tc>
          <w:tcPr>
            <w:tcW w:w="4196" w:type="dxa"/>
            <w:gridSpan w:val="2"/>
            <w:vAlign w:val="center"/>
          </w:tcPr>
          <w:p w:rsidR="00BC7A39" w:rsidRDefault="00BC7A39">
            <w:pPr>
              <w:pStyle w:val="ConsPlusNormal"/>
              <w:jc w:val="center"/>
            </w:pPr>
            <w:r>
              <w:t>90</w:t>
            </w:r>
          </w:p>
        </w:tc>
      </w:tr>
      <w:tr w:rsidR="00BC7A39">
        <w:tc>
          <w:tcPr>
            <w:tcW w:w="4535" w:type="dxa"/>
            <w:vAlign w:val="center"/>
          </w:tcPr>
          <w:p w:rsidR="00BC7A39" w:rsidRDefault="00BC7A39">
            <w:pPr>
              <w:pStyle w:val="ConsPlusNormal"/>
            </w:pPr>
            <w:r>
              <w:t>свыше 250 л.с. (свыше 183,9 кВт)</w:t>
            </w:r>
          </w:p>
        </w:tc>
        <w:tc>
          <w:tcPr>
            <w:tcW w:w="4196" w:type="dxa"/>
            <w:gridSpan w:val="2"/>
            <w:vAlign w:val="center"/>
          </w:tcPr>
          <w:p w:rsidR="00BC7A39" w:rsidRDefault="00BC7A39">
            <w:pPr>
              <w:pStyle w:val="ConsPlusNormal"/>
              <w:jc w:val="center"/>
            </w:pPr>
            <w:r>
              <w:t>100</w:t>
            </w:r>
          </w:p>
        </w:tc>
      </w:tr>
      <w:tr w:rsidR="00BC7A39">
        <w:tc>
          <w:tcPr>
            <w:tcW w:w="4535" w:type="dxa"/>
            <w:vAlign w:val="center"/>
          </w:tcPr>
          <w:p w:rsidR="00BC7A39" w:rsidRDefault="00BC7A39">
            <w:pPr>
              <w:pStyle w:val="ConsPlusNormal"/>
            </w:pPr>
            <w:r>
              <w:t>Автомобили грузовые с мощностью двигателя (с каждой лошадиной силы):</w:t>
            </w:r>
          </w:p>
        </w:tc>
        <w:tc>
          <w:tcPr>
            <w:tcW w:w="4196" w:type="dxa"/>
            <w:gridSpan w:val="2"/>
            <w:vAlign w:val="center"/>
          </w:tcPr>
          <w:p w:rsidR="00BC7A39" w:rsidRDefault="00BC7A39">
            <w:pPr>
              <w:pStyle w:val="ConsPlusNormal"/>
            </w:pPr>
          </w:p>
        </w:tc>
      </w:tr>
      <w:tr w:rsidR="00BC7A39">
        <w:tc>
          <w:tcPr>
            <w:tcW w:w="4535" w:type="dxa"/>
            <w:vAlign w:val="center"/>
          </w:tcPr>
          <w:p w:rsidR="00BC7A39" w:rsidRDefault="00BC7A39">
            <w:pPr>
              <w:pStyle w:val="ConsPlusNormal"/>
            </w:pPr>
            <w:r>
              <w:t>до 100 л.с. (до 73,55 кВт) включительно</w:t>
            </w:r>
          </w:p>
        </w:tc>
        <w:tc>
          <w:tcPr>
            <w:tcW w:w="4196" w:type="dxa"/>
            <w:gridSpan w:val="2"/>
            <w:vAlign w:val="center"/>
          </w:tcPr>
          <w:p w:rsidR="00BC7A39" w:rsidRDefault="00BC7A39">
            <w:pPr>
              <w:pStyle w:val="ConsPlusNormal"/>
              <w:jc w:val="center"/>
            </w:pPr>
            <w:r>
              <w:t>23</w:t>
            </w:r>
          </w:p>
        </w:tc>
      </w:tr>
      <w:tr w:rsidR="00BC7A39">
        <w:tc>
          <w:tcPr>
            <w:tcW w:w="4535" w:type="dxa"/>
            <w:vAlign w:val="center"/>
          </w:tcPr>
          <w:p w:rsidR="00BC7A39" w:rsidRDefault="00BC7A39">
            <w:pPr>
              <w:pStyle w:val="ConsPlusNormal"/>
            </w:pPr>
            <w:r>
              <w:t>свыше 100 л.с. до 150 л.с. (свыше 73,55 кВт до 110,33 кВт) включительно</w:t>
            </w:r>
          </w:p>
        </w:tc>
        <w:tc>
          <w:tcPr>
            <w:tcW w:w="4196" w:type="dxa"/>
            <w:gridSpan w:val="2"/>
            <w:vAlign w:val="center"/>
          </w:tcPr>
          <w:p w:rsidR="00BC7A39" w:rsidRDefault="00BC7A39">
            <w:pPr>
              <w:pStyle w:val="ConsPlusNormal"/>
              <w:jc w:val="center"/>
            </w:pPr>
            <w:r>
              <w:t>40</w:t>
            </w:r>
          </w:p>
        </w:tc>
      </w:tr>
      <w:tr w:rsidR="00BC7A39">
        <w:tc>
          <w:tcPr>
            <w:tcW w:w="4535" w:type="dxa"/>
            <w:vAlign w:val="center"/>
          </w:tcPr>
          <w:p w:rsidR="00BC7A39" w:rsidRDefault="00BC7A39">
            <w:pPr>
              <w:pStyle w:val="ConsPlusNormal"/>
            </w:pPr>
            <w:r>
              <w:t>свыше 150 л.с. до 200 л.с. (свыше 110,33 кВт до 147,1 кВт) включительно</w:t>
            </w:r>
          </w:p>
        </w:tc>
        <w:tc>
          <w:tcPr>
            <w:tcW w:w="4196" w:type="dxa"/>
            <w:gridSpan w:val="2"/>
            <w:vAlign w:val="center"/>
          </w:tcPr>
          <w:p w:rsidR="00BC7A39" w:rsidRDefault="00BC7A39">
            <w:pPr>
              <w:pStyle w:val="ConsPlusNormal"/>
              <w:jc w:val="center"/>
            </w:pPr>
            <w:r>
              <w:t>50</w:t>
            </w:r>
          </w:p>
        </w:tc>
      </w:tr>
      <w:tr w:rsidR="00BC7A39">
        <w:tc>
          <w:tcPr>
            <w:tcW w:w="4535" w:type="dxa"/>
            <w:vAlign w:val="center"/>
          </w:tcPr>
          <w:p w:rsidR="00BC7A39" w:rsidRDefault="00BC7A39">
            <w:pPr>
              <w:pStyle w:val="ConsPlusNormal"/>
            </w:pPr>
            <w:r>
              <w:t>свыше 200 л.с. до 250 л.с. (свыше 147,1 кВт до 183,9 кВт) включительно</w:t>
            </w:r>
          </w:p>
        </w:tc>
        <w:tc>
          <w:tcPr>
            <w:tcW w:w="4196" w:type="dxa"/>
            <w:gridSpan w:val="2"/>
            <w:vAlign w:val="center"/>
          </w:tcPr>
          <w:p w:rsidR="00BC7A39" w:rsidRDefault="00BC7A39">
            <w:pPr>
              <w:pStyle w:val="ConsPlusNormal"/>
              <w:jc w:val="center"/>
            </w:pPr>
            <w:r>
              <w:t>65</w:t>
            </w:r>
          </w:p>
        </w:tc>
      </w:tr>
      <w:tr w:rsidR="00BC7A39">
        <w:tc>
          <w:tcPr>
            <w:tcW w:w="4535" w:type="dxa"/>
            <w:vAlign w:val="center"/>
          </w:tcPr>
          <w:p w:rsidR="00BC7A39" w:rsidRDefault="00BC7A39">
            <w:pPr>
              <w:pStyle w:val="ConsPlusNormal"/>
            </w:pPr>
            <w:r>
              <w:t>свыше 250 л.с. (свыше 183,9 кВт)</w:t>
            </w:r>
          </w:p>
        </w:tc>
        <w:tc>
          <w:tcPr>
            <w:tcW w:w="4196" w:type="dxa"/>
            <w:gridSpan w:val="2"/>
            <w:vAlign w:val="center"/>
          </w:tcPr>
          <w:p w:rsidR="00BC7A39" w:rsidRDefault="00BC7A39">
            <w:pPr>
              <w:pStyle w:val="ConsPlusNormal"/>
              <w:jc w:val="center"/>
            </w:pPr>
            <w:r>
              <w:t>80</w:t>
            </w:r>
          </w:p>
        </w:tc>
      </w:tr>
      <w:tr w:rsidR="00BC7A39">
        <w:tc>
          <w:tcPr>
            <w:tcW w:w="4535" w:type="dxa"/>
            <w:vAlign w:val="center"/>
          </w:tcPr>
          <w:p w:rsidR="00BC7A39" w:rsidRDefault="00BC7A39">
            <w:pPr>
              <w:pStyle w:val="ConsPlusNormal"/>
            </w:pPr>
            <w:r>
              <w:lastRenderedPageBreak/>
              <w:t>Другие самоходные транспортные средства, машины и механизмы на пневматическом и гусеничном ходу (с каждой лошадиной силы)</w:t>
            </w:r>
          </w:p>
        </w:tc>
        <w:tc>
          <w:tcPr>
            <w:tcW w:w="4196" w:type="dxa"/>
            <w:gridSpan w:val="2"/>
            <w:vAlign w:val="center"/>
          </w:tcPr>
          <w:p w:rsidR="00BC7A39" w:rsidRDefault="00BC7A39">
            <w:pPr>
              <w:pStyle w:val="ConsPlusNormal"/>
              <w:jc w:val="center"/>
            </w:pPr>
            <w:r>
              <w:t>25</w:t>
            </w:r>
          </w:p>
        </w:tc>
      </w:tr>
      <w:tr w:rsidR="00BC7A39">
        <w:tc>
          <w:tcPr>
            <w:tcW w:w="4535" w:type="dxa"/>
            <w:vAlign w:val="center"/>
          </w:tcPr>
          <w:p w:rsidR="00BC7A39" w:rsidRDefault="00BC7A39">
            <w:pPr>
              <w:pStyle w:val="ConsPlusNormal"/>
            </w:pPr>
            <w:r>
              <w:t>Снегоходы, мотосани с мощностью двигателя (с каждой лошадиной силы):</w:t>
            </w:r>
          </w:p>
        </w:tc>
        <w:tc>
          <w:tcPr>
            <w:tcW w:w="4196" w:type="dxa"/>
            <w:gridSpan w:val="2"/>
            <w:vAlign w:val="center"/>
          </w:tcPr>
          <w:p w:rsidR="00BC7A39" w:rsidRDefault="00BC7A39">
            <w:pPr>
              <w:pStyle w:val="ConsPlusNormal"/>
            </w:pPr>
          </w:p>
        </w:tc>
      </w:tr>
      <w:tr w:rsidR="00BC7A39">
        <w:tc>
          <w:tcPr>
            <w:tcW w:w="4535" w:type="dxa"/>
            <w:vAlign w:val="center"/>
          </w:tcPr>
          <w:p w:rsidR="00BC7A39" w:rsidRDefault="00BC7A39">
            <w:pPr>
              <w:pStyle w:val="ConsPlusNormal"/>
            </w:pPr>
            <w:r>
              <w:t>до 50 л.с. (до 36,77 кВт) включительно</w:t>
            </w:r>
          </w:p>
        </w:tc>
        <w:tc>
          <w:tcPr>
            <w:tcW w:w="4196" w:type="dxa"/>
            <w:gridSpan w:val="2"/>
            <w:vAlign w:val="center"/>
          </w:tcPr>
          <w:p w:rsidR="00BC7A39" w:rsidRDefault="00BC7A39">
            <w:pPr>
              <w:pStyle w:val="ConsPlusNormal"/>
              <w:jc w:val="center"/>
            </w:pPr>
            <w:r>
              <w:t>18</w:t>
            </w:r>
          </w:p>
        </w:tc>
      </w:tr>
      <w:tr w:rsidR="00BC7A39">
        <w:tc>
          <w:tcPr>
            <w:tcW w:w="4535" w:type="dxa"/>
            <w:vAlign w:val="center"/>
          </w:tcPr>
          <w:p w:rsidR="00BC7A39" w:rsidRDefault="00BC7A39">
            <w:pPr>
              <w:pStyle w:val="ConsPlusNormal"/>
            </w:pPr>
            <w:r>
              <w:t>свыше 50 л.с. (свыше 36,77 кВт)</w:t>
            </w:r>
          </w:p>
        </w:tc>
        <w:tc>
          <w:tcPr>
            <w:tcW w:w="4196" w:type="dxa"/>
            <w:gridSpan w:val="2"/>
            <w:vAlign w:val="center"/>
          </w:tcPr>
          <w:p w:rsidR="00BC7A39" w:rsidRDefault="00BC7A39">
            <w:pPr>
              <w:pStyle w:val="ConsPlusNormal"/>
              <w:jc w:val="center"/>
            </w:pPr>
            <w:r>
              <w:t>50</w:t>
            </w:r>
          </w:p>
        </w:tc>
      </w:tr>
      <w:tr w:rsidR="00BC7A39">
        <w:tc>
          <w:tcPr>
            <w:tcW w:w="4535" w:type="dxa"/>
            <w:vAlign w:val="center"/>
          </w:tcPr>
          <w:p w:rsidR="00BC7A39" w:rsidRDefault="00BC7A39">
            <w:pPr>
              <w:pStyle w:val="ConsPlusNormal"/>
            </w:pPr>
            <w:r>
              <w:t>Катера, моторные лодки и другие водные транспортные средства с мощностью двигателя (с каждой лошадиной силы):</w:t>
            </w:r>
          </w:p>
        </w:tc>
        <w:tc>
          <w:tcPr>
            <w:tcW w:w="4196" w:type="dxa"/>
            <w:gridSpan w:val="2"/>
            <w:vAlign w:val="center"/>
          </w:tcPr>
          <w:p w:rsidR="00BC7A39" w:rsidRDefault="00BC7A39">
            <w:pPr>
              <w:pStyle w:val="ConsPlusNormal"/>
            </w:pPr>
          </w:p>
        </w:tc>
      </w:tr>
      <w:tr w:rsidR="00BC7A39">
        <w:tblPrEx>
          <w:tblBorders>
            <w:insideH w:val="nil"/>
          </w:tblBorders>
        </w:tblPrEx>
        <w:tc>
          <w:tcPr>
            <w:tcW w:w="4535" w:type="dxa"/>
            <w:tcBorders>
              <w:bottom w:val="nil"/>
            </w:tcBorders>
            <w:vAlign w:val="center"/>
          </w:tcPr>
          <w:p w:rsidR="00BC7A39" w:rsidRDefault="00BC7A39">
            <w:pPr>
              <w:pStyle w:val="ConsPlusNormal"/>
            </w:pPr>
            <w:r>
              <w:t>до 100 л.с. (до 73,55 кВт) включительно</w:t>
            </w:r>
          </w:p>
        </w:tc>
        <w:tc>
          <w:tcPr>
            <w:tcW w:w="4196" w:type="dxa"/>
            <w:gridSpan w:val="2"/>
            <w:tcBorders>
              <w:bottom w:val="nil"/>
            </w:tcBorders>
            <w:vAlign w:val="center"/>
          </w:tcPr>
          <w:p w:rsidR="00BC7A39" w:rsidRDefault="00BC7A39">
            <w:pPr>
              <w:pStyle w:val="ConsPlusNormal"/>
              <w:jc w:val="center"/>
            </w:pPr>
            <w:r>
              <w:t>25</w:t>
            </w:r>
          </w:p>
        </w:tc>
      </w:tr>
      <w:tr w:rsidR="00BC7A39">
        <w:tblPrEx>
          <w:tblBorders>
            <w:insideH w:val="nil"/>
          </w:tblBorders>
        </w:tblPrEx>
        <w:tc>
          <w:tcPr>
            <w:tcW w:w="8731" w:type="dxa"/>
            <w:gridSpan w:val="3"/>
            <w:tcBorders>
              <w:top w:val="nil"/>
            </w:tcBorders>
          </w:tcPr>
          <w:p w:rsidR="00BC7A39" w:rsidRDefault="00BC7A39">
            <w:pPr>
              <w:pStyle w:val="ConsPlusNormal"/>
              <w:jc w:val="both"/>
            </w:pPr>
            <w:r>
              <w:t xml:space="preserve">(в ред. </w:t>
            </w:r>
            <w:hyperlink r:id="rId96">
              <w:r>
                <w:rPr>
                  <w:color w:val="0000FF"/>
                </w:rPr>
                <w:t>Закона</w:t>
              </w:r>
            </w:hyperlink>
            <w:r>
              <w:t xml:space="preserve"> Камчатского края от 05.07.2023 N 237)</w:t>
            </w:r>
          </w:p>
        </w:tc>
      </w:tr>
      <w:tr w:rsidR="00BC7A39">
        <w:tc>
          <w:tcPr>
            <w:tcW w:w="4535" w:type="dxa"/>
            <w:vAlign w:val="center"/>
          </w:tcPr>
          <w:p w:rsidR="00BC7A39" w:rsidRDefault="00BC7A39">
            <w:pPr>
              <w:pStyle w:val="ConsPlusNormal"/>
            </w:pPr>
            <w:r>
              <w:t>свыше 100 л.с. (свыше 73,55 кВт)</w:t>
            </w:r>
          </w:p>
        </w:tc>
        <w:tc>
          <w:tcPr>
            <w:tcW w:w="4196" w:type="dxa"/>
            <w:gridSpan w:val="2"/>
            <w:vAlign w:val="center"/>
          </w:tcPr>
          <w:p w:rsidR="00BC7A39" w:rsidRDefault="00BC7A39">
            <w:pPr>
              <w:pStyle w:val="ConsPlusNormal"/>
              <w:jc w:val="center"/>
            </w:pPr>
            <w:r>
              <w:t>150</w:t>
            </w:r>
          </w:p>
        </w:tc>
      </w:tr>
      <w:tr w:rsidR="00BC7A39">
        <w:tc>
          <w:tcPr>
            <w:tcW w:w="4535" w:type="dxa"/>
            <w:vAlign w:val="center"/>
          </w:tcPr>
          <w:p w:rsidR="00BC7A39" w:rsidRDefault="00BC7A39">
            <w:pPr>
              <w:pStyle w:val="ConsPlusNormal"/>
            </w:pPr>
            <w:r>
              <w:t>Яхты и другие парусно-моторные суда с мощностью двигателя (с каждой лошадиной силы):</w:t>
            </w:r>
          </w:p>
        </w:tc>
        <w:tc>
          <w:tcPr>
            <w:tcW w:w="4196" w:type="dxa"/>
            <w:gridSpan w:val="2"/>
            <w:vAlign w:val="center"/>
          </w:tcPr>
          <w:p w:rsidR="00BC7A39" w:rsidRDefault="00BC7A39">
            <w:pPr>
              <w:pStyle w:val="ConsPlusNormal"/>
            </w:pPr>
          </w:p>
        </w:tc>
      </w:tr>
      <w:tr w:rsidR="00BC7A39">
        <w:tc>
          <w:tcPr>
            <w:tcW w:w="4535" w:type="dxa"/>
            <w:vAlign w:val="center"/>
          </w:tcPr>
          <w:p w:rsidR="00BC7A39" w:rsidRDefault="00BC7A39">
            <w:pPr>
              <w:pStyle w:val="ConsPlusNormal"/>
            </w:pPr>
            <w:r>
              <w:t>до 100 л.с. (до 73,55 кВт) включительно</w:t>
            </w:r>
          </w:p>
        </w:tc>
        <w:tc>
          <w:tcPr>
            <w:tcW w:w="4196" w:type="dxa"/>
            <w:gridSpan w:val="2"/>
            <w:vAlign w:val="center"/>
          </w:tcPr>
          <w:p w:rsidR="00BC7A39" w:rsidRDefault="00BC7A39">
            <w:pPr>
              <w:pStyle w:val="ConsPlusNormal"/>
              <w:jc w:val="center"/>
            </w:pPr>
            <w:r>
              <w:t>100</w:t>
            </w:r>
          </w:p>
        </w:tc>
      </w:tr>
      <w:tr w:rsidR="00BC7A39">
        <w:tc>
          <w:tcPr>
            <w:tcW w:w="4535" w:type="dxa"/>
            <w:vAlign w:val="center"/>
          </w:tcPr>
          <w:p w:rsidR="00BC7A39" w:rsidRDefault="00BC7A39">
            <w:pPr>
              <w:pStyle w:val="ConsPlusNormal"/>
            </w:pPr>
            <w:r>
              <w:t>свыше 100 л.с. (свыше 73,55 кВт)</w:t>
            </w:r>
          </w:p>
        </w:tc>
        <w:tc>
          <w:tcPr>
            <w:tcW w:w="4196" w:type="dxa"/>
            <w:gridSpan w:val="2"/>
            <w:vAlign w:val="center"/>
          </w:tcPr>
          <w:p w:rsidR="00BC7A39" w:rsidRDefault="00BC7A39">
            <w:pPr>
              <w:pStyle w:val="ConsPlusNormal"/>
              <w:jc w:val="center"/>
            </w:pPr>
            <w:r>
              <w:t>300</w:t>
            </w:r>
          </w:p>
        </w:tc>
      </w:tr>
      <w:tr w:rsidR="00BC7A39">
        <w:tc>
          <w:tcPr>
            <w:tcW w:w="4535" w:type="dxa"/>
            <w:vAlign w:val="center"/>
          </w:tcPr>
          <w:p w:rsidR="00BC7A39" w:rsidRDefault="00BC7A39">
            <w:pPr>
              <w:pStyle w:val="ConsPlusNormal"/>
            </w:pPr>
            <w:r>
              <w:t>Гидроциклы с мощностью двигателя (с каждой лошадиной силы):</w:t>
            </w:r>
          </w:p>
        </w:tc>
        <w:tc>
          <w:tcPr>
            <w:tcW w:w="4196" w:type="dxa"/>
            <w:gridSpan w:val="2"/>
            <w:vAlign w:val="center"/>
          </w:tcPr>
          <w:p w:rsidR="00BC7A39" w:rsidRDefault="00BC7A39">
            <w:pPr>
              <w:pStyle w:val="ConsPlusNormal"/>
            </w:pPr>
          </w:p>
        </w:tc>
      </w:tr>
      <w:tr w:rsidR="00BC7A39">
        <w:tc>
          <w:tcPr>
            <w:tcW w:w="4535" w:type="dxa"/>
            <w:vAlign w:val="center"/>
          </w:tcPr>
          <w:p w:rsidR="00BC7A39" w:rsidRDefault="00BC7A39">
            <w:pPr>
              <w:pStyle w:val="ConsPlusNormal"/>
            </w:pPr>
            <w:r>
              <w:t>до 100 л.с. (до 73,55 кВт) включительно</w:t>
            </w:r>
          </w:p>
        </w:tc>
        <w:tc>
          <w:tcPr>
            <w:tcW w:w="4196" w:type="dxa"/>
            <w:gridSpan w:val="2"/>
            <w:vAlign w:val="center"/>
          </w:tcPr>
          <w:p w:rsidR="00BC7A39" w:rsidRDefault="00BC7A39">
            <w:pPr>
              <w:pStyle w:val="ConsPlusNormal"/>
              <w:jc w:val="center"/>
            </w:pPr>
            <w:r>
              <w:t>125</w:t>
            </w:r>
          </w:p>
        </w:tc>
      </w:tr>
      <w:tr w:rsidR="00BC7A39">
        <w:tc>
          <w:tcPr>
            <w:tcW w:w="4535" w:type="dxa"/>
            <w:vAlign w:val="center"/>
          </w:tcPr>
          <w:p w:rsidR="00BC7A39" w:rsidRDefault="00BC7A39">
            <w:pPr>
              <w:pStyle w:val="ConsPlusNormal"/>
            </w:pPr>
            <w:r>
              <w:t>свыше 100 л.с. (свыше 73,55 кВт)</w:t>
            </w:r>
          </w:p>
        </w:tc>
        <w:tc>
          <w:tcPr>
            <w:tcW w:w="4196" w:type="dxa"/>
            <w:gridSpan w:val="2"/>
            <w:vAlign w:val="center"/>
          </w:tcPr>
          <w:p w:rsidR="00BC7A39" w:rsidRDefault="00BC7A39">
            <w:pPr>
              <w:pStyle w:val="ConsPlusNormal"/>
              <w:jc w:val="center"/>
            </w:pPr>
            <w:r>
              <w:t>250</w:t>
            </w:r>
          </w:p>
        </w:tc>
      </w:tr>
      <w:tr w:rsidR="00BC7A39">
        <w:tc>
          <w:tcPr>
            <w:tcW w:w="4535" w:type="dxa"/>
            <w:vAlign w:val="center"/>
          </w:tcPr>
          <w:p w:rsidR="00BC7A39" w:rsidRDefault="00BC7A39">
            <w:pPr>
              <w:pStyle w:val="ConsPlusNormal"/>
            </w:pPr>
            <w: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4196" w:type="dxa"/>
            <w:gridSpan w:val="2"/>
            <w:vAlign w:val="center"/>
          </w:tcPr>
          <w:p w:rsidR="00BC7A39" w:rsidRDefault="00BC7A39">
            <w:pPr>
              <w:pStyle w:val="ConsPlusNormal"/>
              <w:jc w:val="center"/>
            </w:pPr>
            <w:r>
              <w:t>150</w:t>
            </w:r>
          </w:p>
        </w:tc>
      </w:tr>
      <w:tr w:rsidR="00BC7A39">
        <w:tc>
          <w:tcPr>
            <w:tcW w:w="4535" w:type="dxa"/>
            <w:vAlign w:val="center"/>
          </w:tcPr>
          <w:p w:rsidR="00BC7A39" w:rsidRDefault="00BC7A39">
            <w:pPr>
              <w:pStyle w:val="ConsPlusNormal"/>
            </w:pPr>
            <w:r>
              <w:t>Самолеты, вертолеты и иные воздушные суда, имеющие двигатели (с каждой лошадиной силы)</w:t>
            </w:r>
          </w:p>
        </w:tc>
        <w:tc>
          <w:tcPr>
            <w:tcW w:w="4196" w:type="dxa"/>
            <w:gridSpan w:val="2"/>
            <w:vAlign w:val="center"/>
          </w:tcPr>
          <w:p w:rsidR="00BC7A39" w:rsidRDefault="00BC7A39">
            <w:pPr>
              <w:pStyle w:val="ConsPlusNormal"/>
              <w:jc w:val="center"/>
            </w:pPr>
            <w:r>
              <w:t>125</w:t>
            </w:r>
          </w:p>
        </w:tc>
      </w:tr>
      <w:tr w:rsidR="00BC7A39">
        <w:tc>
          <w:tcPr>
            <w:tcW w:w="4535" w:type="dxa"/>
            <w:vAlign w:val="center"/>
          </w:tcPr>
          <w:p w:rsidR="00BC7A39" w:rsidRDefault="00BC7A39">
            <w:pPr>
              <w:pStyle w:val="ConsPlusNormal"/>
            </w:pPr>
            <w:r>
              <w:t>Самолеты, имеющие реактивные двигатели (с каждого килограмма силы тяги)</w:t>
            </w:r>
          </w:p>
        </w:tc>
        <w:tc>
          <w:tcPr>
            <w:tcW w:w="4196" w:type="dxa"/>
            <w:gridSpan w:val="2"/>
            <w:vAlign w:val="center"/>
          </w:tcPr>
          <w:p w:rsidR="00BC7A39" w:rsidRDefault="00BC7A39">
            <w:pPr>
              <w:pStyle w:val="ConsPlusNormal"/>
              <w:jc w:val="center"/>
            </w:pPr>
            <w:r>
              <w:t>100</w:t>
            </w:r>
          </w:p>
        </w:tc>
      </w:tr>
      <w:tr w:rsidR="00BC7A39">
        <w:tc>
          <w:tcPr>
            <w:tcW w:w="4535" w:type="dxa"/>
            <w:vAlign w:val="center"/>
          </w:tcPr>
          <w:p w:rsidR="00BC7A39" w:rsidRDefault="00BC7A39">
            <w:pPr>
              <w:pStyle w:val="ConsPlusNormal"/>
            </w:pPr>
            <w:r>
              <w:t>Другие водные и воздушные транспортные средства, не имеющие двигателей (с единицы транспортного средства)</w:t>
            </w:r>
          </w:p>
        </w:tc>
        <w:tc>
          <w:tcPr>
            <w:tcW w:w="4196" w:type="dxa"/>
            <w:gridSpan w:val="2"/>
            <w:vAlign w:val="center"/>
          </w:tcPr>
          <w:p w:rsidR="00BC7A39" w:rsidRDefault="00BC7A39">
            <w:pPr>
              <w:pStyle w:val="ConsPlusNormal"/>
              <w:jc w:val="center"/>
            </w:pPr>
            <w:r>
              <w:t>1500</w:t>
            </w:r>
          </w:p>
        </w:tc>
      </w:tr>
    </w:tbl>
    <w:p w:rsidR="00BC7A39" w:rsidRDefault="00BC7A39">
      <w:pPr>
        <w:pStyle w:val="ConsPlusNormal"/>
        <w:ind w:firstLine="540"/>
        <w:jc w:val="both"/>
      </w:pPr>
    </w:p>
    <w:p w:rsidR="00BC7A39" w:rsidRDefault="00BC7A39">
      <w:pPr>
        <w:pStyle w:val="ConsPlusNormal"/>
        <w:ind w:firstLine="540"/>
        <w:jc w:val="both"/>
      </w:pPr>
      <w:r>
        <w:t>--------------------------------</w:t>
      </w:r>
    </w:p>
    <w:p w:rsidR="00BC7A39" w:rsidRDefault="00BC7A39">
      <w:pPr>
        <w:pStyle w:val="ConsPlusNormal"/>
        <w:spacing w:before="220"/>
        <w:ind w:firstLine="540"/>
        <w:jc w:val="both"/>
      </w:pPr>
      <w:bookmarkStart w:id="28" w:name="P361"/>
      <w:bookmarkEnd w:id="28"/>
      <w:r>
        <w:t xml:space="preserve">&lt;*&gt; Количество лет, прошедших с года выпуска транспортного средства, определяется </w:t>
      </w:r>
      <w:r>
        <w:lastRenderedPageBreak/>
        <w:t xml:space="preserve">согласно Налоговому </w:t>
      </w:r>
      <w:hyperlink r:id="rId97">
        <w:r>
          <w:rPr>
            <w:color w:val="0000FF"/>
          </w:rPr>
          <w:t>кодексу</w:t>
        </w:r>
      </w:hyperlink>
      <w:r>
        <w:t xml:space="preserve"> Российской Федерации по состоянию на 1 января текущего года в календарных годах с года, следующего за годом выпуска транспортного средства.</w:t>
      </w:r>
    </w:p>
    <w:p w:rsidR="00BC7A39" w:rsidRDefault="00BC7A39">
      <w:pPr>
        <w:pStyle w:val="ConsPlusNormal"/>
        <w:ind w:firstLine="540"/>
        <w:jc w:val="both"/>
      </w:pPr>
    </w:p>
    <w:p w:rsidR="00BC7A39" w:rsidRDefault="00BC7A39">
      <w:pPr>
        <w:pStyle w:val="ConsPlusNormal"/>
        <w:ind w:firstLine="540"/>
        <w:jc w:val="both"/>
      </w:pPr>
      <w:bookmarkStart w:id="29" w:name="P363"/>
      <w:bookmarkEnd w:id="29"/>
      <w:r>
        <w:t xml:space="preserve">2. Право на уменьшение налоговых ставок, установленных </w:t>
      </w:r>
      <w:hyperlink w:anchor="P274">
        <w:r>
          <w:rPr>
            <w:color w:val="0000FF"/>
          </w:rPr>
          <w:t>частью 1</w:t>
        </w:r>
      </w:hyperlink>
      <w:r>
        <w:t xml:space="preserve"> настоящей статьи, на коэффициент 0,5 предоставляется:</w:t>
      </w:r>
    </w:p>
    <w:p w:rsidR="00BC7A39" w:rsidRDefault="00BC7A39">
      <w:pPr>
        <w:pStyle w:val="ConsPlusNormal"/>
        <w:spacing w:before="220"/>
        <w:ind w:firstLine="540"/>
        <w:jc w:val="both"/>
      </w:pPr>
      <w:r>
        <w:t>1) налогоплательщикам, на которых зарегистрированы гибридные автомобили, - в части указанных транспортных средств;</w:t>
      </w:r>
    </w:p>
    <w:p w:rsidR="00BC7A39" w:rsidRDefault="00BC7A39">
      <w:pPr>
        <w:pStyle w:val="ConsPlusNormal"/>
        <w:spacing w:before="220"/>
        <w:ind w:firstLine="540"/>
        <w:jc w:val="both"/>
      </w:pPr>
      <w:r>
        <w:t xml:space="preserve">2) организациям и индивидуальным предпринимателям, имеющим лицензию на осуществление деятельности по перевозкам внутренним водным транспортом, морским транспортом пассажиров, на которых зарегистрированы водные транспортные средства, состоящие на учете в федеральном автономном учреждении "Российский морской регистр судоходства", и оказывающим в рамках реализации туристского продукта в соответствии с Федеральным </w:t>
      </w:r>
      <w:hyperlink r:id="rId98">
        <w:r>
          <w:rPr>
            <w:color w:val="0000FF"/>
          </w:rPr>
          <w:t>законом</w:t>
        </w:r>
      </w:hyperlink>
      <w:r>
        <w:t xml:space="preserve"> от 24.11.1996 N 132-ФЗ "Об основах туристской деятельности в Российской Федерации" услуги по перевозке пассажиров на указанных судах, при условии что перевозка пассажиров не является основным видом деятельности налогоплательщика, - в части указанных водных транспортных средств.</w:t>
      </w:r>
    </w:p>
    <w:p w:rsidR="00BC7A39" w:rsidRDefault="00BC7A39">
      <w:pPr>
        <w:pStyle w:val="ConsPlusNormal"/>
        <w:spacing w:before="220"/>
        <w:ind w:firstLine="540"/>
        <w:jc w:val="both"/>
      </w:pPr>
      <w:bookmarkStart w:id="30" w:name="P366"/>
      <w:bookmarkEnd w:id="30"/>
      <w:r>
        <w:t>3. Освобождаются от налогообложения:</w:t>
      </w:r>
    </w:p>
    <w:p w:rsidR="00BC7A39" w:rsidRDefault="00BC7A39">
      <w:pPr>
        <w:pStyle w:val="ConsPlusNormal"/>
        <w:spacing w:before="220"/>
        <w:ind w:firstLine="540"/>
        <w:jc w:val="both"/>
      </w:pPr>
      <w:r>
        <w:t xml:space="preserve">1) налогоплательщики, отнесенные в соответствии с </w:t>
      </w:r>
      <w:hyperlink r:id="rId99">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к категории граждан, подвергшихся воздействию радиации вследствие чернобыльской катастрофы, а также налогоплательщики, отнесенные в соответствии с </w:t>
      </w:r>
      <w:hyperlink r:id="rId100">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к категории граждан из подразделений особого риска, - в отношении зарегистрированного на конкретного налогоплательщика легкового автомобиля или мотоцикла, но не более чем в отношении одного транспортного средства по выбору налогоплательщика;</w:t>
      </w:r>
    </w:p>
    <w:p w:rsidR="00BC7A39" w:rsidRDefault="00BC7A39">
      <w:pPr>
        <w:pStyle w:val="ConsPlusNormal"/>
        <w:jc w:val="both"/>
      </w:pPr>
      <w:r>
        <w:t xml:space="preserve">(в ред. </w:t>
      </w:r>
      <w:hyperlink r:id="rId101">
        <w:r>
          <w:rPr>
            <w:color w:val="0000FF"/>
          </w:rPr>
          <w:t>Закона</w:t>
        </w:r>
      </w:hyperlink>
      <w:r>
        <w:t xml:space="preserve"> Камчатского края от 27.05.2022 N 83)</w:t>
      </w:r>
    </w:p>
    <w:p w:rsidR="00BC7A39" w:rsidRDefault="00BC7A39">
      <w:pPr>
        <w:pStyle w:val="ConsPlusNormal"/>
        <w:spacing w:before="220"/>
        <w:ind w:firstLine="540"/>
        <w:jc w:val="both"/>
      </w:pPr>
      <w:r>
        <w:t>2) Герои Советского Союза, Герои Российской Федерации, Герои Социалистического Труда, Герои Труда Российской Федерации, граждане, награжденные орденом Трудовой Славы трех степеней, ветераны Великой Отечественной войны, инвалиды боевых действий - в отношении зарегистрированного на конкретного налогоплательщика легкового автомобиля или мотоцикла, но не более чем в отношении одного транспортного средства по выбору налогоплательщика;</w:t>
      </w:r>
    </w:p>
    <w:p w:rsidR="00BC7A39" w:rsidRDefault="00BC7A39">
      <w:pPr>
        <w:pStyle w:val="ConsPlusNormal"/>
        <w:spacing w:before="220"/>
        <w:ind w:firstLine="540"/>
        <w:jc w:val="both"/>
      </w:pPr>
      <w:r>
        <w:t>3) инвалиды всех категорий (за исключением инвалидов боевых действий), один из родителей (усыновителей, опекунов, попечителей, приемных родителей) ребенка-инвалида - в отношении не более одного из зарегистрированных на конкретного налогоплательщика легкового автомобиля, имеющего мощность двигателя до 150 л.с. и являющегося объектом налогообложения;</w:t>
      </w:r>
    </w:p>
    <w:p w:rsidR="00BC7A39" w:rsidRDefault="00BC7A39">
      <w:pPr>
        <w:pStyle w:val="ConsPlusNormal"/>
        <w:jc w:val="both"/>
      </w:pPr>
      <w:r>
        <w:t xml:space="preserve">(в ред. </w:t>
      </w:r>
      <w:hyperlink r:id="rId102">
        <w:r>
          <w:rPr>
            <w:color w:val="0000FF"/>
          </w:rPr>
          <w:t>Закона</w:t>
        </w:r>
      </w:hyperlink>
      <w:r>
        <w:t xml:space="preserve"> Камчатского края от 27.05.2022 N 83)</w:t>
      </w:r>
    </w:p>
    <w:p w:rsidR="00BC7A39" w:rsidRDefault="00BC7A39">
      <w:pPr>
        <w:pStyle w:val="ConsPlusNormal"/>
        <w:spacing w:before="220"/>
        <w:ind w:firstLine="540"/>
        <w:jc w:val="both"/>
      </w:pPr>
      <w:r>
        <w:t>4) общественные организации инвалидов - в отношении зарегистрированных на них и используемых для осуществления своей уставной деятельности легковых автомобилей с мощностью двигателя до 200 л.с. и автобусов с мощностью двигателя до 200 л.с.;</w:t>
      </w:r>
    </w:p>
    <w:p w:rsidR="00BC7A39" w:rsidRDefault="00BC7A39">
      <w:pPr>
        <w:pStyle w:val="ConsPlusNormal"/>
        <w:spacing w:before="220"/>
        <w:ind w:firstLine="540"/>
        <w:jc w:val="both"/>
      </w:pPr>
      <w:r>
        <w:t xml:space="preserve">5) один из родителей (иных законных представителей детей) многодетной семьи, статус которой подтвержден в соответствии с </w:t>
      </w:r>
      <w:hyperlink r:id="rId103">
        <w:r>
          <w:rPr>
            <w:color w:val="0000FF"/>
          </w:rPr>
          <w:t>Законом</w:t>
        </w:r>
      </w:hyperlink>
      <w:r>
        <w:t xml:space="preserve"> Камчатского края от 16.12.2009 N 352 "О мерах социальной поддержки многодетных семей в Камчатском крае", - в отношении зарегистрированного на конкретного налогоплательщика легкового автомобиля, грузового </w:t>
      </w:r>
      <w:r>
        <w:lastRenderedPageBreak/>
        <w:t>автомобиля, автобуса, трактора, снегохода, моторной лодки или катера, но не более чем в отношении одного транспортного средства по выбору налогоплательщика;</w:t>
      </w:r>
    </w:p>
    <w:p w:rsidR="00BC7A39" w:rsidRDefault="00BC7A39">
      <w:pPr>
        <w:pStyle w:val="ConsPlusNormal"/>
        <w:spacing w:before="220"/>
        <w:ind w:firstLine="540"/>
        <w:jc w:val="both"/>
      </w:pPr>
      <w:r>
        <w:t>6) налогоплательщики - в отношении зарегистрированных на них транспортных средств, использующих газ в качестве моторного топлива, электромобилей.</w:t>
      </w:r>
    </w:p>
    <w:p w:rsidR="00BC7A39" w:rsidRDefault="00BC7A39">
      <w:pPr>
        <w:pStyle w:val="ConsPlusNormal"/>
        <w:spacing w:before="220"/>
        <w:ind w:firstLine="540"/>
        <w:jc w:val="both"/>
      </w:pPr>
      <w:r>
        <w:t>7) ветераны боевых действий - в отношении не более одного из зарегистрированных на конкретного налогоплательщика легкового автомобиля, имеющего мощность двигателя до 200 л.с. и являющегося объектом налогообложения;</w:t>
      </w:r>
    </w:p>
    <w:p w:rsidR="00BC7A39" w:rsidRDefault="00BC7A39">
      <w:pPr>
        <w:pStyle w:val="ConsPlusNormal"/>
        <w:jc w:val="both"/>
      </w:pPr>
      <w:r>
        <w:t xml:space="preserve">(пп. 7 введен </w:t>
      </w:r>
      <w:hyperlink r:id="rId104">
        <w:r>
          <w:rPr>
            <w:color w:val="0000FF"/>
          </w:rPr>
          <w:t>Законом</w:t>
        </w:r>
      </w:hyperlink>
      <w:r>
        <w:t xml:space="preserve"> Камчатского края от 05.07.2023 N 237)</w:t>
      </w:r>
    </w:p>
    <w:p w:rsidR="00BC7A39" w:rsidRDefault="00BC7A39">
      <w:pPr>
        <w:pStyle w:val="ConsPlusNormal"/>
        <w:spacing w:before="220"/>
        <w:ind w:firstLine="540"/>
        <w:jc w:val="both"/>
      </w:pPr>
      <w:r>
        <w:t>8) лица, относящиеся к коренным малочисленным народам Севера, Сибири и Дальнего Востока Российской Федерации, - в отношении зарегистрированного на конкретного налогоплательщика снегохода или моторной лодки, но не более чем в отношении одного транспортного средства по выбору налогоплательщика.</w:t>
      </w:r>
    </w:p>
    <w:p w:rsidR="00BC7A39" w:rsidRDefault="00BC7A39">
      <w:pPr>
        <w:pStyle w:val="ConsPlusNormal"/>
        <w:jc w:val="both"/>
      </w:pPr>
      <w:r>
        <w:t xml:space="preserve">(пп. 8 введен </w:t>
      </w:r>
      <w:hyperlink r:id="rId105">
        <w:r>
          <w:rPr>
            <w:color w:val="0000FF"/>
          </w:rPr>
          <w:t>Законом</w:t>
        </w:r>
      </w:hyperlink>
      <w:r>
        <w:t xml:space="preserve"> Камчатского края от 05.07.2023 N 237)</w:t>
      </w:r>
    </w:p>
    <w:p w:rsidR="00BC7A39" w:rsidRDefault="00BC7A39">
      <w:pPr>
        <w:pStyle w:val="ConsPlusNormal"/>
        <w:spacing w:before="220"/>
        <w:ind w:firstLine="540"/>
        <w:jc w:val="both"/>
      </w:pPr>
      <w:r>
        <w:t xml:space="preserve">4. Налоговые льготы, предусмотренные </w:t>
      </w:r>
      <w:hyperlink w:anchor="P363">
        <w:r>
          <w:rPr>
            <w:color w:val="0000FF"/>
          </w:rPr>
          <w:t>частями 2</w:t>
        </w:r>
      </w:hyperlink>
      <w:r>
        <w:t xml:space="preserve"> и </w:t>
      </w:r>
      <w:hyperlink w:anchor="P366">
        <w:r>
          <w:rPr>
            <w:color w:val="0000FF"/>
          </w:rPr>
          <w:t>3</w:t>
        </w:r>
      </w:hyperlink>
      <w:r>
        <w:t xml:space="preserve"> настоящей статьи, предоставляются налогоплательщикам в порядке, определенном </w:t>
      </w:r>
      <w:hyperlink r:id="rId106">
        <w:r>
          <w:rPr>
            <w:color w:val="0000FF"/>
          </w:rPr>
          <w:t>пунктом 3 статьи 361.1</w:t>
        </w:r>
      </w:hyperlink>
      <w:r>
        <w:t xml:space="preserve"> Налогового кодекса Российской Федерации.</w:t>
      </w:r>
    </w:p>
    <w:p w:rsidR="00BC7A39" w:rsidRDefault="00BC7A39">
      <w:pPr>
        <w:pStyle w:val="ConsPlusNormal"/>
        <w:spacing w:before="220"/>
        <w:ind w:firstLine="540"/>
        <w:jc w:val="both"/>
      </w:pPr>
      <w:r>
        <w:t xml:space="preserve">Налогоплательщикам, имеющим в соответствии с </w:t>
      </w:r>
      <w:hyperlink w:anchor="P366">
        <w:r>
          <w:rPr>
            <w:color w:val="0000FF"/>
          </w:rPr>
          <w:t>частью 3</w:t>
        </w:r>
      </w:hyperlink>
      <w:r>
        <w:t xml:space="preserve"> настоящей статьи право на налоговые льготы более чем по одному основанию, налоговая льгота предоставляется по выбору налогоплательщика по любому из имеющихся оснований.</w:t>
      </w:r>
    </w:p>
    <w:p w:rsidR="00BC7A39" w:rsidRDefault="00BC7A39">
      <w:pPr>
        <w:pStyle w:val="ConsPlusNormal"/>
        <w:spacing w:before="220"/>
        <w:ind w:firstLine="540"/>
        <w:jc w:val="both"/>
      </w:pPr>
      <w:r>
        <w:t>5. Отчетными периодами по транспортному налогу для налогоплательщиков-организаций признаются первый квартал, второй квартал, третий квартал.</w:t>
      </w:r>
    </w:p>
    <w:p w:rsidR="00BC7A39" w:rsidRDefault="00BC7A39">
      <w:pPr>
        <w:pStyle w:val="ConsPlusNormal"/>
        <w:spacing w:before="220"/>
        <w:ind w:firstLine="540"/>
        <w:jc w:val="both"/>
      </w:pPr>
      <w:r>
        <w:t xml:space="preserve">6. Уплата транспортного налога и авансовых платежей по транспортному налогу производится налогоплательщиками-организациями в соответствии со </w:t>
      </w:r>
      <w:hyperlink r:id="rId107">
        <w:r>
          <w:rPr>
            <w:color w:val="0000FF"/>
          </w:rPr>
          <w:t>статьей 363</w:t>
        </w:r>
      </w:hyperlink>
      <w:r>
        <w:t xml:space="preserve"> Налогового кодекса Российской Федерации.</w:t>
      </w:r>
    </w:p>
    <w:p w:rsidR="00BC7A39" w:rsidRDefault="00BC7A39">
      <w:pPr>
        <w:pStyle w:val="ConsPlusNormal"/>
        <w:spacing w:before="220"/>
        <w:ind w:firstLine="540"/>
        <w:jc w:val="both"/>
      </w:pPr>
      <w:r>
        <w:t xml:space="preserve">Налогоплательщики-организации имеют право уплатить транспортный налог в размере 100 процентов суммы, подлежащей к уплате в краевой бюджет, до истечения срока, установленного </w:t>
      </w:r>
      <w:hyperlink r:id="rId108">
        <w:r>
          <w:rPr>
            <w:color w:val="0000FF"/>
          </w:rPr>
          <w:t>абзацем вторым пункта 1 статьи 363</w:t>
        </w:r>
      </w:hyperlink>
      <w:r>
        <w:t xml:space="preserve"> Налогового кодекса Российской Федерации.</w:t>
      </w:r>
    </w:p>
    <w:p w:rsidR="00BC7A39" w:rsidRDefault="00BC7A39">
      <w:pPr>
        <w:pStyle w:val="ConsPlusNormal"/>
        <w:ind w:firstLine="540"/>
        <w:jc w:val="both"/>
      </w:pPr>
    </w:p>
    <w:p w:rsidR="00BC7A39" w:rsidRDefault="00BC7A39">
      <w:pPr>
        <w:pStyle w:val="ConsPlusTitle"/>
        <w:ind w:firstLine="540"/>
        <w:jc w:val="both"/>
        <w:outlineLvl w:val="1"/>
      </w:pPr>
      <w:r>
        <w:t>Статья 7. Налоговые ставки по налогу на игорный бизнес</w:t>
      </w:r>
    </w:p>
    <w:p w:rsidR="00BC7A39" w:rsidRDefault="00BC7A39">
      <w:pPr>
        <w:pStyle w:val="ConsPlusNormal"/>
        <w:ind w:firstLine="540"/>
        <w:jc w:val="both"/>
      </w:pPr>
    </w:p>
    <w:p w:rsidR="00BC7A39" w:rsidRDefault="00BC7A39">
      <w:pPr>
        <w:pStyle w:val="ConsPlusNormal"/>
        <w:ind w:firstLine="540"/>
        <w:jc w:val="both"/>
      </w:pPr>
      <w:r>
        <w:t xml:space="preserve">Установить налоговые </w:t>
      </w:r>
      <w:hyperlink r:id="rId109">
        <w:r>
          <w:rPr>
            <w:color w:val="0000FF"/>
          </w:rPr>
          <w:t>ставки</w:t>
        </w:r>
      </w:hyperlink>
      <w:r>
        <w:t xml:space="preserve"> по налогу на игорный бизнес в следующих размерах:</w:t>
      </w:r>
    </w:p>
    <w:p w:rsidR="00BC7A39" w:rsidRDefault="00BC7A39">
      <w:pPr>
        <w:pStyle w:val="ConsPlusNormal"/>
        <w:spacing w:before="220"/>
        <w:ind w:firstLine="540"/>
        <w:jc w:val="both"/>
      </w:pPr>
      <w:r>
        <w:t>1) за один процессинговый центр букмекерской конторы - 250 000 рублей;</w:t>
      </w:r>
    </w:p>
    <w:p w:rsidR="00BC7A39" w:rsidRDefault="00BC7A39">
      <w:pPr>
        <w:pStyle w:val="ConsPlusNormal"/>
        <w:spacing w:before="220"/>
        <w:ind w:firstLine="540"/>
        <w:jc w:val="both"/>
      </w:pPr>
      <w:r>
        <w:t>2) за один процессинговый центр тотализатора - 250 000 рублей;</w:t>
      </w:r>
    </w:p>
    <w:p w:rsidR="00BC7A39" w:rsidRDefault="00BC7A39">
      <w:pPr>
        <w:pStyle w:val="ConsPlusNormal"/>
        <w:spacing w:before="220"/>
        <w:ind w:firstLine="540"/>
        <w:jc w:val="both"/>
      </w:pPr>
      <w:r>
        <w:t>3) за один процессинговый центр интерактивных ставок тотализатора - 3 000 000 рублей;</w:t>
      </w:r>
    </w:p>
    <w:p w:rsidR="00BC7A39" w:rsidRDefault="00BC7A39">
      <w:pPr>
        <w:pStyle w:val="ConsPlusNormal"/>
        <w:spacing w:before="220"/>
        <w:ind w:firstLine="540"/>
        <w:jc w:val="both"/>
      </w:pPr>
      <w:r>
        <w:t>4) за один процессинговый центр интерактивных ставок букмекерской конторы - 3 000 000 рублей;</w:t>
      </w:r>
    </w:p>
    <w:p w:rsidR="00BC7A39" w:rsidRDefault="00BC7A39">
      <w:pPr>
        <w:pStyle w:val="ConsPlusNormal"/>
        <w:spacing w:before="220"/>
        <w:ind w:firstLine="540"/>
        <w:jc w:val="both"/>
      </w:pPr>
      <w:r>
        <w:t>5) за один пункт приема ставок тотализатора - 14 000 рублей;</w:t>
      </w:r>
    </w:p>
    <w:p w:rsidR="00BC7A39" w:rsidRDefault="00BC7A39">
      <w:pPr>
        <w:pStyle w:val="ConsPlusNormal"/>
        <w:spacing w:before="220"/>
        <w:ind w:firstLine="540"/>
        <w:jc w:val="both"/>
      </w:pPr>
      <w:r>
        <w:t>6) за один пункт приема ставок букмекерской конторы - 14 000 рублей.</w:t>
      </w:r>
    </w:p>
    <w:p w:rsidR="00BC7A39" w:rsidRDefault="00BC7A39">
      <w:pPr>
        <w:pStyle w:val="ConsPlusNormal"/>
        <w:ind w:firstLine="540"/>
        <w:jc w:val="both"/>
      </w:pPr>
    </w:p>
    <w:p w:rsidR="00BC7A39" w:rsidRDefault="00BC7A39">
      <w:pPr>
        <w:pStyle w:val="ConsPlusTitle"/>
        <w:ind w:firstLine="540"/>
        <w:jc w:val="both"/>
        <w:outlineLvl w:val="1"/>
      </w:pPr>
      <w:r>
        <w:t>Статья 8. Отдельные вопросы налогообложения по налогу на имущество организаций</w:t>
      </w:r>
    </w:p>
    <w:p w:rsidR="00BC7A39" w:rsidRDefault="00BC7A39">
      <w:pPr>
        <w:pStyle w:val="ConsPlusNormal"/>
        <w:ind w:firstLine="540"/>
        <w:jc w:val="both"/>
      </w:pPr>
    </w:p>
    <w:p w:rsidR="00BC7A39" w:rsidRDefault="00BC7A39">
      <w:pPr>
        <w:pStyle w:val="ConsPlusNormal"/>
        <w:ind w:firstLine="540"/>
        <w:jc w:val="both"/>
      </w:pPr>
      <w:r>
        <w:t xml:space="preserve">1. Установить налоговую </w:t>
      </w:r>
      <w:hyperlink r:id="rId110">
        <w:r>
          <w:rPr>
            <w:color w:val="0000FF"/>
          </w:rPr>
          <w:t>ставку</w:t>
        </w:r>
      </w:hyperlink>
      <w:r>
        <w:t xml:space="preserve"> по налогу на имущество организаций (далее в настоящей </w:t>
      </w:r>
      <w:r>
        <w:lastRenderedPageBreak/>
        <w:t>статье - налоговая ставка) в размере 2,2 процента, если иное не предусмотрено настоящей статьей.</w:t>
      </w:r>
    </w:p>
    <w:p w:rsidR="00BC7A39" w:rsidRDefault="00BC7A39">
      <w:pPr>
        <w:pStyle w:val="ConsPlusNormal"/>
        <w:spacing w:before="220"/>
        <w:ind w:firstLine="540"/>
        <w:jc w:val="both"/>
      </w:pPr>
      <w:bookmarkStart w:id="31" w:name="P398"/>
      <w:bookmarkEnd w:id="31"/>
      <w:r>
        <w:t xml:space="preserve">2. Установить налоговую ставку в размере 2 процентов в отношении следующих объектов недвижимого имущества, налоговая база по которым определяется как кадастровая стоимость в соответствии с </w:t>
      </w:r>
      <w:hyperlink r:id="rId111">
        <w:r>
          <w:rPr>
            <w:color w:val="0000FF"/>
          </w:rPr>
          <w:t>пунктом 2 статьи 375</w:t>
        </w:r>
      </w:hyperlink>
      <w:r>
        <w:t xml:space="preserve"> Налогового кодекса Российской Федерации, за исключением объектов недвижимого имущества, указанных в </w:t>
      </w:r>
      <w:hyperlink w:anchor="P405">
        <w:r>
          <w:rPr>
            <w:color w:val="0000FF"/>
          </w:rPr>
          <w:t>части 2.1</w:t>
        </w:r>
      </w:hyperlink>
      <w:r>
        <w:t xml:space="preserve"> настоящей статьи:</w:t>
      </w:r>
    </w:p>
    <w:p w:rsidR="00BC7A39" w:rsidRDefault="00BC7A39">
      <w:pPr>
        <w:pStyle w:val="ConsPlusNormal"/>
        <w:jc w:val="both"/>
      </w:pPr>
      <w:r>
        <w:t xml:space="preserve">(в ред. Законов Камчатского края от 25.11.2022 </w:t>
      </w:r>
      <w:hyperlink r:id="rId112">
        <w:r>
          <w:rPr>
            <w:color w:val="0000FF"/>
          </w:rPr>
          <w:t>N 136</w:t>
        </w:r>
      </w:hyperlink>
      <w:r>
        <w:t xml:space="preserve">, от 23.11.2023 </w:t>
      </w:r>
      <w:hyperlink r:id="rId113">
        <w:r>
          <w:rPr>
            <w:color w:val="0000FF"/>
          </w:rPr>
          <w:t>N 299</w:t>
        </w:r>
      </w:hyperlink>
      <w:r>
        <w:t>)</w:t>
      </w:r>
    </w:p>
    <w:p w:rsidR="00BC7A39" w:rsidRDefault="00BC7A39">
      <w:pPr>
        <w:pStyle w:val="ConsPlusNormal"/>
        <w:spacing w:before="220"/>
        <w:ind w:firstLine="540"/>
        <w:jc w:val="both"/>
      </w:pPr>
      <w:bookmarkStart w:id="32" w:name="P400"/>
      <w:bookmarkEnd w:id="32"/>
      <w:r>
        <w:t>1) административно-деловые центры и торговые центры (комплексы) и помещения в них, включенные на соответствующий налоговый период в перечень объектов недвижимого имущества, в отношении которых налоговая база определяется как кадастровая стоимость, определенный исполнительным органом Камчатского края, осуществляющим функции по выработке и реализации региональной политики в сфере управления и распоряжения имуществом, находящимся в государственной собственности Камчатского края (далее - Перечень);</w:t>
      </w:r>
    </w:p>
    <w:p w:rsidR="00BC7A39" w:rsidRDefault="00BC7A39">
      <w:pPr>
        <w:pStyle w:val="ConsPlusNormal"/>
        <w:jc w:val="both"/>
      </w:pPr>
      <w:r>
        <w:t xml:space="preserve">(в ред. </w:t>
      </w:r>
      <w:hyperlink r:id="rId114">
        <w:r>
          <w:rPr>
            <w:color w:val="0000FF"/>
          </w:rPr>
          <w:t>Закона</w:t>
        </w:r>
      </w:hyperlink>
      <w:r>
        <w:t xml:space="preserve"> Камчатского края от 25.11.2022 N 136)</w:t>
      </w:r>
    </w:p>
    <w:p w:rsidR="00BC7A39" w:rsidRDefault="00BC7A39">
      <w:pPr>
        <w:pStyle w:val="ConsPlusNormal"/>
        <w:spacing w:before="220"/>
        <w:ind w:firstLine="540"/>
        <w:jc w:val="both"/>
      </w:pPr>
      <w:bookmarkStart w:id="33" w:name="P402"/>
      <w:bookmarkEnd w:id="33"/>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включенные на соответствующий налоговый период в Перечень;</w:t>
      </w:r>
    </w:p>
    <w:p w:rsidR="00BC7A39" w:rsidRDefault="00BC7A39">
      <w:pPr>
        <w:pStyle w:val="ConsPlusNormal"/>
        <w:spacing w:before="220"/>
        <w:ind w:firstLine="540"/>
        <w:jc w:val="both"/>
      </w:pPr>
      <w:r>
        <w:t>3) жилые помещения, жилые строения, многоквартирные дома, наемные дома, садовые дома, гаражи, машино-места, объекты незавершенного строительства, а также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BC7A39" w:rsidRDefault="00BC7A39">
      <w:pPr>
        <w:pStyle w:val="ConsPlusNormal"/>
        <w:jc w:val="both"/>
      </w:pPr>
      <w:r>
        <w:t xml:space="preserve">(в ред. </w:t>
      </w:r>
      <w:hyperlink r:id="rId115">
        <w:r>
          <w:rPr>
            <w:color w:val="0000FF"/>
          </w:rPr>
          <w:t>Закона</w:t>
        </w:r>
      </w:hyperlink>
      <w:r>
        <w:t xml:space="preserve"> Камчатского края от 23.11.2023 N 299)</w:t>
      </w:r>
    </w:p>
    <w:p w:rsidR="00BC7A39" w:rsidRDefault="00BC7A39">
      <w:pPr>
        <w:pStyle w:val="ConsPlusNormal"/>
        <w:spacing w:before="220"/>
        <w:ind w:firstLine="540"/>
        <w:jc w:val="both"/>
      </w:pPr>
      <w:bookmarkStart w:id="34" w:name="P405"/>
      <w:bookmarkEnd w:id="34"/>
      <w:r>
        <w:t>2.1. Установить налоговую ставку в размере 0,3 процента в отношении жилых помещений, гаражей, машино-мест, которые принадлежат личному фонду на праве собственности и налоговая база по которым определяется как кадастровая стоимость, за исключением объектов налогообложения, кадастровая стоимость каждого из которых превышает 300 миллионов рублей.</w:t>
      </w:r>
    </w:p>
    <w:p w:rsidR="00BC7A39" w:rsidRDefault="00BC7A39">
      <w:pPr>
        <w:pStyle w:val="ConsPlusNormal"/>
        <w:jc w:val="both"/>
      </w:pPr>
      <w:r>
        <w:t xml:space="preserve">(часть 2.1 введена </w:t>
      </w:r>
      <w:hyperlink r:id="rId116">
        <w:r>
          <w:rPr>
            <w:color w:val="0000FF"/>
          </w:rPr>
          <w:t>Законом</w:t>
        </w:r>
      </w:hyperlink>
      <w:r>
        <w:t xml:space="preserve"> Камчатского края от 23.11.2023 N 299)</w:t>
      </w:r>
    </w:p>
    <w:p w:rsidR="00BC7A39" w:rsidRDefault="00BC7A39">
      <w:pPr>
        <w:pStyle w:val="ConsPlusNormal"/>
        <w:spacing w:before="220"/>
        <w:ind w:firstLine="540"/>
        <w:jc w:val="both"/>
      </w:pPr>
      <w:r>
        <w:t>3. Установить налоговую ставку в размере 1,5 процента в отношении всех видов недвижимого имущества, используемого организациями при осуществлении основного вида деятельности в сфере вылова и (или) переработки рыбы и морепродуктов, переработки и хранения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w:t>
      </w:r>
    </w:p>
    <w:p w:rsidR="00BC7A39" w:rsidRDefault="00BC7A39">
      <w:pPr>
        <w:pStyle w:val="ConsPlusNormal"/>
        <w:jc w:val="both"/>
      </w:pPr>
      <w:r>
        <w:t xml:space="preserve">(часть 3 в ред. </w:t>
      </w:r>
      <w:hyperlink r:id="rId117">
        <w:r>
          <w:rPr>
            <w:color w:val="0000FF"/>
          </w:rPr>
          <w:t>Закона</w:t>
        </w:r>
      </w:hyperlink>
      <w:r>
        <w:t xml:space="preserve"> Камчатского края от 25.11.2022 N 136)</w:t>
      </w:r>
    </w:p>
    <w:p w:rsidR="00BC7A39" w:rsidRDefault="00BC7A39">
      <w:pPr>
        <w:pStyle w:val="ConsPlusNormal"/>
        <w:spacing w:before="220"/>
        <w:ind w:firstLine="540"/>
        <w:jc w:val="both"/>
      </w:pPr>
      <w:bookmarkStart w:id="35" w:name="P409"/>
      <w:bookmarkEnd w:id="35"/>
      <w:r>
        <w:t xml:space="preserve">4. Установить налоговую ставку в отношении всех видов недвижимого имущества, вновь созданного и (или) приобретенного в целях реализации инвестиционного проекта, которому в соответствии с законом Камчатского края о государственной поддержке инвестиционной деятельности в Камчатском крае присвоен статус особо значимого инвестиционного проекта, целью которого является производство товаров, работ, услуг по виду экономической деятельности "Добыча полезных ископаемых" (за исключением группировок 06 "Добыча нефти и природного газа" и 09.1 "Предоставление услуг в области добычи нефти и природного газа") Общероссийского </w:t>
      </w:r>
      <w:hyperlink r:id="rId118">
        <w:r>
          <w:rPr>
            <w:color w:val="0000FF"/>
          </w:rPr>
          <w:t>классификатора</w:t>
        </w:r>
      </w:hyperlink>
      <w:r>
        <w:t xml:space="preserve"> видов экономической деятельности, и не входившего в состав налоговой базы до начала реализации инвестиционного проекта, в следующих размерах:</w:t>
      </w:r>
    </w:p>
    <w:p w:rsidR="00BC7A39" w:rsidRDefault="00BC7A39">
      <w:pPr>
        <w:pStyle w:val="ConsPlusNormal"/>
        <w:jc w:val="both"/>
      </w:pPr>
      <w:r>
        <w:t xml:space="preserve">(в ред. </w:t>
      </w:r>
      <w:hyperlink r:id="rId119">
        <w:r>
          <w:rPr>
            <w:color w:val="0000FF"/>
          </w:rPr>
          <w:t>Закона</w:t>
        </w:r>
      </w:hyperlink>
      <w:r>
        <w:t xml:space="preserve"> Камчатского края от 25.11.2022 N 136)</w:t>
      </w:r>
    </w:p>
    <w:p w:rsidR="00BC7A39" w:rsidRDefault="00BC7A39">
      <w:pPr>
        <w:pStyle w:val="ConsPlusNormal"/>
        <w:spacing w:before="220"/>
        <w:ind w:firstLine="540"/>
        <w:jc w:val="both"/>
      </w:pPr>
      <w:r>
        <w:lastRenderedPageBreak/>
        <w:t>1) 0 процентов - в первом налоговом периоде, в котором объект недвижимого имущества учитывается на балансе организации;</w:t>
      </w:r>
    </w:p>
    <w:p w:rsidR="00BC7A39" w:rsidRDefault="00BC7A39">
      <w:pPr>
        <w:pStyle w:val="ConsPlusNormal"/>
        <w:spacing w:before="220"/>
        <w:ind w:firstLine="540"/>
        <w:jc w:val="both"/>
      </w:pPr>
      <w:r>
        <w:t>2) 0,6 процента - во втором налоговом периоде, в котором объект недвижимого имущества учитывается на балансе организации;</w:t>
      </w:r>
    </w:p>
    <w:p w:rsidR="00BC7A39" w:rsidRDefault="00BC7A39">
      <w:pPr>
        <w:pStyle w:val="ConsPlusNormal"/>
        <w:spacing w:before="220"/>
        <w:ind w:firstLine="540"/>
        <w:jc w:val="both"/>
      </w:pPr>
      <w:r>
        <w:t>3) 1,1 процента - в третьем налоговом периоде, в котором объект недвижимого имущества учитывается на балансе организации;</w:t>
      </w:r>
    </w:p>
    <w:p w:rsidR="00BC7A39" w:rsidRDefault="00BC7A39">
      <w:pPr>
        <w:pStyle w:val="ConsPlusNormal"/>
        <w:spacing w:before="220"/>
        <w:ind w:firstLine="540"/>
        <w:jc w:val="both"/>
      </w:pPr>
      <w:r>
        <w:t>4) 1,5 процента - в четвертом налоговом периоде, в котором объект недвижимого имущества учитывается на балансе организации;</w:t>
      </w:r>
    </w:p>
    <w:p w:rsidR="00BC7A39" w:rsidRDefault="00BC7A39">
      <w:pPr>
        <w:pStyle w:val="ConsPlusNormal"/>
        <w:spacing w:before="220"/>
        <w:ind w:firstLine="540"/>
        <w:jc w:val="both"/>
      </w:pPr>
      <w:r>
        <w:t>5) 2,2 процента - в пятом и последующих налоговых периодах, в которых объект недвижимого имущества учитывается на балансе организации.</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Положения ч. 5 ст. 8 </w:t>
            </w:r>
            <w:hyperlink w:anchor="P490">
              <w:r>
                <w:rPr>
                  <w:color w:val="0000FF"/>
                </w:rPr>
                <w:t>не распространяются</w:t>
              </w:r>
            </w:hyperlink>
            <w:r>
              <w:rPr>
                <w:color w:val="392C69"/>
              </w:rPr>
              <w:t xml:space="preserve"> на организации, получившие статус участника регионального инвестиционного проекта в соответствии с </w:t>
            </w:r>
            <w:hyperlink r:id="rId120">
              <w:r>
                <w:rPr>
                  <w:color w:val="0000FF"/>
                </w:rPr>
                <w:t>гл. 3.3</w:t>
              </w:r>
            </w:hyperlink>
            <w:r>
              <w:rPr>
                <w:color w:val="392C69"/>
              </w:rPr>
              <w:t xml:space="preserve"> Налогового кодекса РФ, либо статус резидента территории опережающего социально-экономического развития в соответствии с Федеральным </w:t>
            </w:r>
            <w:hyperlink r:id="rId121">
              <w:r>
                <w:rPr>
                  <w:color w:val="0000FF"/>
                </w:rPr>
                <w:t>законом</w:t>
              </w:r>
            </w:hyperlink>
            <w:r>
              <w:rPr>
                <w:color w:val="392C69"/>
              </w:rPr>
              <w:t xml:space="preserve"> от 29.12.2014 N 473-ФЗ, либо статус резидента свободного порта Владивосток в соответствии с Федеральным </w:t>
            </w:r>
            <w:hyperlink r:id="rId122">
              <w:r>
                <w:rPr>
                  <w:color w:val="0000FF"/>
                </w:rPr>
                <w:t>законом</w:t>
              </w:r>
            </w:hyperlink>
            <w:r>
              <w:rPr>
                <w:color w:val="392C69"/>
              </w:rPr>
              <w:t xml:space="preserve"> от 13.07.2015 N 212-ФЗ, реализующие инвестиционные проекты, указанные в </w:t>
            </w:r>
            <w:hyperlink w:anchor="P409">
              <w:r>
                <w:rPr>
                  <w:color w:val="0000FF"/>
                </w:rPr>
                <w:t>ч. 4 ст. 8</w:t>
              </w:r>
            </w:hyperlink>
            <w:r>
              <w:rPr>
                <w:color w:val="392C69"/>
              </w:rPr>
              <w:t xml:space="preserve"> настоящего Закона, по состоянию на 01.01.2019.</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bookmarkStart w:id="36" w:name="P417"/>
      <w:bookmarkEnd w:id="36"/>
      <w:r>
        <w:t xml:space="preserve">5. Положения </w:t>
      </w:r>
      <w:hyperlink w:anchor="P409">
        <w:r>
          <w:rPr>
            <w:color w:val="0000FF"/>
          </w:rPr>
          <w:t>части 4</w:t>
        </w:r>
      </w:hyperlink>
      <w:r>
        <w:t xml:space="preserve"> настоящей статьи не применяются организациями, которые получили статус участника регионального инвестиционного проекта в соответствии с </w:t>
      </w:r>
      <w:hyperlink r:id="rId123">
        <w:r>
          <w:rPr>
            <w:color w:val="0000FF"/>
          </w:rPr>
          <w:t>главой 3.3</w:t>
        </w:r>
      </w:hyperlink>
      <w:r>
        <w:t xml:space="preserve"> Налогового кодекса Российской Федерации, либо статус резидента ТОР "Камчатка" в соответствии с Федеральным </w:t>
      </w:r>
      <w:hyperlink r:id="rId124">
        <w:r>
          <w:rPr>
            <w:color w:val="0000FF"/>
          </w:rPr>
          <w:t>законом</w:t>
        </w:r>
      </w:hyperlink>
      <w:r>
        <w:t xml:space="preserve"> от 29.12.2014 N 473-ФЗ "О территориях опережающего развития в Российской Федерации", либо статус резидента свободного порта Владивосток в соответствии с Федеральным </w:t>
      </w:r>
      <w:hyperlink r:id="rId125">
        <w:r>
          <w:rPr>
            <w:color w:val="0000FF"/>
          </w:rPr>
          <w:t>законом</w:t>
        </w:r>
      </w:hyperlink>
      <w:r>
        <w:t xml:space="preserve"> от 13.07.2015 N 212-ФЗ "О свободном порте Владивосток".</w:t>
      </w:r>
    </w:p>
    <w:p w:rsidR="00BC7A39" w:rsidRDefault="00BC7A39">
      <w:pPr>
        <w:pStyle w:val="ConsPlusNormal"/>
        <w:jc w:val="both"/>
      </w:pPr>
      <w:r>
        <w:t xml:space="preserve">(в ред. Законов Камчатского края от 25.11.2022 </w:t>
      </w:r>
      <w:hyperlink r:id="rId126">
        <w:r>
          <w:rPr>
            <w:color w:val="0000FF"/>
          </w:rPr>
          <w:t>N 136</w:t>
        </w:r>
      </w:hyperlink>
      <w:r>
        <w:t xml:space="preserve">, от 05.07.2023 </w:t>
      </w:r>
      <w:hyperlink r:id="rId127">
        <w:r>
          <w:rPr>
            <w:color w:val="0000FF"/>
          </w:rPr>
          <w:t>N 237</w:t>
        </w:r>
      </w:hyperlink>
      <w:r>
        <w:t>)</w:t>
      </w:r>
    </w:p>
    <w:p w:rsidR="00BC7A39" w:rsidRDefault="00BC7A39">
      <w:pPr>
        <w:pStyle w:val="ConsPlusNormal"/>
        <w:spacing w:before="220"/>
        <w:ind w:firstLine="540"/>
        <w:jc w:val="both"/>
      </w:pPr>
      <w:bookmarkStart w:id="37" w:name="P419"/>
      <w:bookmarkEnd w:id="37"/>
      <w:r>
        <w:t xml:space="preserve">6. Установить налоговую ставку в отношении всех видов недвижимого имущества организаций, получивших статус резидента ТОР "Камчатка" в соответствии с Федеральным </w:t>
      </w:r>
      <w:hyperlink r:id="rId128">
        <w:r>
          <w:rPr>
            <w:color w:val="0000FF"/>
          </w:rPr>
          <w:t>законом</w:t>
        </w:r>
      </w:hyperlink>
      <w:r>
        <w:t xml:space="preserve"> от 29.12.2014 N 473-ФЗ "О территориях опережающего развития в Российской Федерации" либо статус резидента свободного порта Владивосток в соответствии с Федеральным </w:t>
      </w:r>
      <w:hyperlink r:id="rId129">
        <w:r>
          <w:rPr>
            <w:color w:val="0000FF"/>
          </w:rPr>
          <w:t>законом</w:t>
        </w:r>
      </w:hyperlink>
      <w:r>
        <w:t xml:space="preserve"> от 13.07.2015 N 212-ФЗ "О свободном порте Владивосток", отвечающих требованиям, установленным </w:t>
      </w:r>
      <w:hyperlink r:id="rId130">
        <w:r>
          <w:rPr>
            <w:color w:val="0000FF"/>
          </w:rPr>
          <w:t>пунктом 1 статьи 284.4</w:t>
        </w:r>
      </w:hyperlink>
      <w:r>
        <w:t xml:space="preserve"> Налогового кодекса Российской Федерации, и выполняющих условия, предусмотренные </w:t>
      </w:r>
      <w:hyperlink r:id="rId131">
        <w:r>
          <w:rPr>
            <w:color w:val="0000FF"/>
          </w:rPr>
          <w:t>пунктом 2 статьи 284.4</w:t>
        </w:r>
      </w:hyperlink>
      <w:r>
        <w:t xml:space="preserve"> Налогового кодекса Российской Федерации, учтенного в качестве объектов основных средств на балансе организаций (отдельном балансе их филиалов или представительств) до даты получения организациями статуса резидента ТОР "Камчатка" либо статуса резидента свободного порта Владивосток, в следующих размерах:</w:t>
      </w:r>
    </w:p>
    <w:p w:rsidR="00BC7A39" w:rsidRDefault="00BC7A39">
      <w:pPr>
        <w:pStyle w:val="ConsPlusNormal"/>
        <w:jc w:val="both"/>
      </w:pPr>
      <w:r>
        <w:t xml:space="preserve">(в ред. Законов Камчатского края от 25.11.2022 </w:t>
      </w:r>
      <w:hyperlink r:id="rId132">
        <w:r>
          <w:rPr>
            <w:color w:val="0000FF"/>
          </w:rPr>
          <w:t>N 136</w:t>
        </w:r>
      </w:hyperlink>
      <w:r>
        <w:t xml:space="preserve">, от 05.07.2023 </w:t>
      </w:r>
      <w:hyperlink r:id="rId133">
        <w:r>
          <w:rPr>
            <w:color w:val="0000FF"/>
          </w:rPr>
          <w:t>N 237</w:t>
        </w:r>
      </w:hyperlink>
      <w:r>
        <w:t>)</w:t>
      </w:r>
    </w:p>
    <w:p w:rsidR="00BC7A39" w:rsidRDefault="00BC7A39">
      <w:pPr>
        <w:pStyle w:val="ConsPlusNormal"/>
        <w:spacing w:before="220"/>
        <w:ind w:firstLine="540"/>
        <w:jc w:val="both"/>
      </w:pPr>
      <w:r>
        <w:t xml:space="preserve">1) 0 процентов - если в течение налогового периода объем законченных капитальных вложений, осуществленных при исполнении соответственно соглашения об осуществлении деятельности на ТОР "Камчатка" либо соглашения об осуществлении деятельности на территории свободного порта Владивосток, на достройку, дооборудование, реконструкцию, модернизацию, техническое перевооружение объектов основных средств, указанных в абзаце первом настоящей части и учитываемых на отдельном балансе, уменьшенный на сумму законченных капитальных вложений, указанных в </w:t>
      </w:r>
      <w:hyperlink r:id="rId134">
        <w:r>
          <w:rPr>
            <w:color w:val="0000FF"/>
          </w:rPr>
          <w:t>пункте 6 статьи 376</w:t>
        </w:r>
      </w:hyperlink>
      <w:r>
        <w:t xml:space="preserve"> Налогового кодекса Российской Федерации, и (или) на сумму стоимости имущества, не облагаемого в этом налоговом периоде налогом на основании </w:t>
      </w:r>
      <w:hyperlink w:anchor="P453">
        <w:r>
          <w:rPr>
            <w:color w:val="0000FF"/>
          </w:rPr>
          <w:t>пункта 3 части 8</w:t>
        </w:r>
      </w:hyperlink>
      <w:r>
        <w:t xml:space="preserve"> настоящей статьи, превышает остаточную стоимость этого имущества на последнее число месяца, предшествующего дате начала осуществления капитальных вложений, в 100 раз и более;</w:t>
      </w:r>
    </w:p>
    <w:p w:rsidR="00BC7A39" w:rsidRDefault="00BC7A39">
      <w:pPr>
        <w:pStyle w:val="ConsPlusNormal"/>
        <w:jc w:val="both"/>
      </w:pPr>
      <w:r>
        <w:lastRenderedPageBreak/>
        <w:t xml:space="preserve">(в ред. Законов Камчатского края от 25.11.2022 </w:t>
      </w:r>
      <w:hyperlink r:id="rId135">
        <w:r>
          <w:rPr>
            <w:color w:val="0000FF"/>
          </w:rPr>
          <w:t>N 136</w:t>
        </w:r>
      </w:hyperlink>
      <w:r>
        <w:t xml:space="preserve">, от 05.07.2023 </w:t>
      </w:r>
      <w:hyperlink r:id="rId136">
        <w:r>
          <w:rPr>
            <w:color w:val="0000FF"/>
          </w:rPr>
          <w:t>N 237</w:t>
        </w:r>
      </w:hyperlink>
      <w:r>
        <w:t>)</w:t>
      </w:r>
    </w:p>
    <w:p w:rsidR="00BC7A39" w:rsidRDefault="00BC7A39">
      <w:pPr>
        <w:pStyle w:val="ConsPlusNormal"/>
        <w:spacing w:before="220"/>
        <w:ind w:firstLine="540"/>
        <w:jc w:val="both"/>
      </w:pPr>
      <w:r>
        <w:t xml:space="preserve">2) 0,05 процента - если в течение налогового периода объем законченных капитальных вложений, осуществленных при исполнении соответственно соглашения об осуществлении деятельности на ТОР "Камчатка" либо соглашения об осуществлении деятельности на территории свободного порта Владивосток, на достройку, дооборудование, реконструкцию, модернизацию, техническое перевооружение объектов основных средств, указанных в абзаце первом настоящей части и учитываемых на отдельном балансе, уменьшенный на сумму законченных капитальных вложений, указанных в </w:t>
      </w:r>
      <w:hyperlink r:id="rId137">
        <w:r>
          <w:rPr>
            <w:color w:val="0000FF"/>
          </w:rPr>
          <w:t>пункте 6 статьи 376</w:t>
        </w:r>
      </w:hyperlink>
      <w:r>
        <w:t xml:space="preserve"> Налогового кодекса Российской Федерации, и (или) на сумму стоимости имущества, не облагаемого в этом налоговом периоде налогом на основании </w:t>
      </w:r>
      <w:hyperlink w:anchor="P453">
        <w:r>
          <w:rPr>
            <w:color w:val="0000FF"/>
          </w:rPr>
          <w:t>пункта 3 части 8</w:t>
        </w:r>
      </w:hyperlink>
      <w:r>
        <w:t xml:space="preserve"> настоящей статьи, превышает остаточную стоимость этого имущества на последнее число месяца, предшествующего дате начала осуществления капитальных вложений, в 50 раз, но не более чем в 100 раз;</w:t>
      </w:r>
    </w:p>
    <w:p w:rsidR="00BC7A39" w:rsidRDefault="00BC7A39">
      <w:pPr>
        <w:pStyle w:val="ConsPlusNormal"/>
        <w:jc w:val="both"/>
      </w:pPr>
      <w:r>
        <w:t xml:space="preserve">(в ред. Законов Камчатского края от 25.11.2022 </w:t>
      </w:r>
      <w:hyperlink r:id="rId138">
        <w:r>
          <w:rPr>
            <w:color w:val="0000FF"/>
          </w:rPr>
          <w:t>N 136</w:t>
        </w:r>
      </w:hyperlink>
      <w:r>
        <w:t xml:space="preserve">, от 05.07.2023 </w:t>
      </w:r>
      <w:hyperlink r:id="rId139">
        <w:r>
          <w:rPr>
            <w:color w:val="0000FF"/>
          </w:rPr>
          <w:t>N 237</w:t>
        </w:r>
      </w:hyperlink>
      <w:r>
        <w:t>)</w:t>
      </w:r>
    </w:p>
    <w:p w:rsidR="00BC7A39" w:rsidRDefault="00BC7A39">
      <w:pPr>
        <w:pStyle w:val="ConsPlusNormal"/>
        <w:spacing w:before="220"/>
        <w:ind w:firstLine="540"/>
        <w:jc w:val="both"/>
      </w:pPr>
      <w:r>
        <w:t xml:space="preserve">3) 0,3 процента - если в течение налогового периода объем законченных капитальных вложений, осуществленных при исполнении соответственно соглашения об осуществлении деятельности на ТОР "Камчатка" либо соглашения об осуществлении деятельности на территории свободного порта Владивосток, на достройку, дооборудование, реконструкцию, модернизацию, техническое перевооружение объектов основных средств, указанных в абзаце первом настоящей части и учитываемых на отдельном балансе, уменьшенный на сумму законченных капитальных вложений, указанных в </w:t>
      </w:r>
      <w:hyperlink r:id="rId140">
        <w:r>
          <w:rPr>
            <w:color w:val="0000FF"/>
          </w:rPr>
          <w:t>пункте 6 статьи 376</w:t>
        </w:r>
      </w:hyperlink>
      <w:r>
        <w:t xml:space="preserve"> Налогового кодекса Российской Федерации, и (или) на сумму стоимости имущества, не облагаемого в этом налоговом периоде налогом на основании </w:t>
      </w:r>
      <w:hyperlink w:anchor="P453">
        <w:r>
          <w:rPr>
            <w:color w:val="0000FF"/>
          </w:rPr>
          <w:t>пункта 3 части 8</w:t>
        </w:r>
      </w:hyperlink>
      <w:r>
        <w:t xml:space="preserve"> настоящей статьи, превышает остаточную стоимость этого имущества на последнее число месяца, предшествующего дате начала осуществления капитальных вложений, в 10 раз, но не более чем в 50 раз.</w:t>
      </w:r>
    </w:p>
    <w:p w:rsidR="00BC7A39" w:rsidRDefault="00BC7A39">
      <w:pPr>
        <w:pStyle w:val="ConsPlusNormal"/>
        <w:jc w:val="both"/>
      </w:pPr>
      <w:r>
        <w:t xml:space="preserve">(в ред. Законов Камчатского края от 25.11.2022 </w:t>
      </w:r>
      <w:hyperlink r:id="rId141">
        <w:r>
          <w:rPr>
            <w:color w:val="0000FF"/>
          </w:rPr>
          <w:t>N 136</w:t>
        </w:r>
      </w:hyperlink>
      <w:r>
        <w:t xml:space="preserve">, от 05.07.2023 </w:t>
      </w:r>
      <w:hyperlink r:id="rId142">
        <w:r>
          <w:rPr>
            <w:color w:val="0000FF"/>
          </w:rPr>
          <w:t>N 237</w:t>
        </w:r>
      </w:hyperlink>
      <w:r>
        <w:t>)</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Срок применения налоговых ставок организациями, начавшими применение налоговых ставок в соответствии с положениями </w:t>
            </w:r>
            <w:hyperlink r:id="rId143">
              <w:r>
                <w:rPr>
                  <w:color w:val="0000FF"/>
                </w:rPr>
                <w:t>ч. 8</w:t>
              </w:r>
            </w:hyperlink>
            <w:r>
              <w:rPr>
                <w:color w:val="392C69"/>
              </w:rPr>
              <w:t xml:space="preserve"> и </w:t>
            </w:r>
            <w:hyperlink r:id="rId144">
              <w:r>
                <w:rPr>
                  <w:color w:val="0000FF"/>
                </w:rPr>
                <w:t>9 ст. 3</w:t>
              </w:r>
            </w:hyperlink>
            <w:r>
              <w:rPr>
                <w:color w:val="392C69"/>
              </w:rPr>
              <w:t xml:space="preserve"> Закона Камчатского края от 22.11.2007 N 688, уменьшается на количество налоговых периодов, в которых применялись соответствующие налоговые ставки (</w:t>
            </w:r>
            <w:hyperlink w:anchor="P491">
              <w:r>
                <w:rPr>
                  <w:color w:val="0000FF"/>
                </w:rPr>
                <w:t>ст. 9</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bookmarkStart w:id="38" w:name="P428"/>
      <w:bookmarkEnd w:id="38"/>
      <w:r>
        <w:t xml:space="preserve">7. Налоговые ставки, указанные в </w:t>
      </w:r>
      <w:hyperlink w:anchor="P419">
        <w:r>
          <w:rPr>
            <w:color w:val="0000FF"/>
          </w:rPr>
          <w:t>части 6</w:t>
        </w:r>
      </w:hyperlink>
      <w:r>
        <w:t xml:space="preserve"> настоящей статьи, применяются не более пяти налоговых периодов подряд, начиная с налогового периода по выбору организации, в отношении имущества, удовлетворяющего в течение соответствующего налогового периода одновременно следующим условиям:</w:t>
      </w:r>
    </w:p>
    <w:p w:rsidR="00BC7A39" w:rsidRDefault="00BC7A39">
      <w:pPr>
        <w:pStyle w:val="ConsPlusNormal"/>
        <w:spacing w:before="220"/>
        <w:ind w:firstLine="540"/>
        <w:jc w:val="both"/>
      </w:pPr>
      <w:r>
        <w:t xml:space="preserve">1) имущество организации находится на ТОР "Камчатка", на территории свободного порта Владивосток либо в акватории морского порта Петропавловск-Камчатский и используется для исполнения соответственно соглашения об осуществлении деятельности на ТОР </w:t>
      </w:r>
      <w:proofErr w:type="gramStart"/>
      <w:r>
        <w:t>"Камчатка"</w:t>
      </w:r>
      <w:proofErr w:type="gramEnd"/>
      <w:r>
        <w:t xml:space="preserve"> либо соглашения об осуществлении деятельности на территории свободного порта Владивосток;</w:t>
      </w:r>
    </w:p>
    <w:p w:rsidR="00BC7A39" w:rsidRDefault="00BC7A39">
      <w:pPr>
        <w:pStyle w:val="ConsPlusNormal"/>
        <w:jc w:val="both"/>
      </w:pPr>
      <w:r>
        <w:t xml:space="preserve">(в ред. Законов Камчатского края от 25.11.2022 </w:t>
      </w:r>
      <w:hyperlink r:id="rId145">
        <w:r>
          <w:rPr>
            <w:color w:val="0000FF"/>
          </w:rPr>
          <w:t>N 136</w:t>
        </w:r>
      </w:hyperlink>
      <w:r>
        <w:t xml:space="preserve">, от 05.07.2023 </w:t>
      </w:r>
      <w:hyperlink r:id="rId146">
        <w:r>
          <w:rPr>
            <w:color w:val="0000FF"/>
          </w:rPr>
          <w:t>N 237</w:t>
        </w:r>
      </w:hyperlink>
      <w:r>
        <w:t>)</w:t>
      </w:r>
    </w:p>
    <w:p w:rsidR="00BC7A39" w:rsidRDefault="00BC7A39">
      <w:pPr>
        <w:pStyle w:val="ConsPlusNormal"/>
        <w:spacing w:before="220"/>
        <w:ind w:firstLine="540"/>
        <w:jc w:val="both"/>
      </w:pPr>
      <w:r>
        <w:t>2) достройка, дооборудование, реконструкция, модернизация, техническое перевооружение объектов основных средств производится в отношении имущества, относящегося к инфраструктуре морского порта, портовым гидротехническим сооружениям, и (или) имущества, используемого для осуществления деятельности в одной из следующих областей: аквакультуры (рыбоводства), ремонта и строительства судов, деятельности театров, кинотеатров, концертных организаций и коллективов, цирков, библиотек, музеев, домов и дворцов культуры, планетариев, парков культуры и отдыха, организации выставок;</w:t>
      </w:r>
    </w:p>
    <w:p w:rsidR="00BC7A39" w:rsidRDefault="00BC7A39">
      <w:pPr>
        <w:pStyle w:val="ConsPlusNormal"/>
        <w:spacing w:before="220"/>
        <w:ind w:firstLine="540"/>
        <w:jc w:val="both"/>
      </w:pPr>
      <w:r>
        <w:t xml:space="preserve">3) общий объем капитальных вложений, предусмотренный соответственно соглашением об осуществлении деятельности на ТОР "Камчатка" либо соглашением об осуществлении </w:t>
      </w:r>
      <w:r>
        <w:lastRenderedPageBreak/>
        <w:t>деятельности на территории свободного порта Владивосток, на достройку, дооборудование, реконструкцию, модернизацию, техническое перевооружение соответствующих объектов основных средств составляет не менее:</w:t>
      </w:r>
    </w:p>
    <w:p w:rsidR="00BC7A39" w:rsidRDefault="00BC7A39">
      <w:pPr>
        <w:pStyle w:val="ConsPlusNormal"/>
        <w:jc w:val="both"/>
      </w:pPr>
      <w:r>
        <w:t xml:space="preserve">(в ред. Законов Камчатского края от 25.11.2022 </w:t>
      </w:r>
      <w:hyperlink r:id="rId147">
        <w:r>
          <w:rPr>
            <w:color w:val="0000FF"/>
          </w:rPr>
          <w:t>N 136</w:t>
        </w:r>
      </w:hyperlink>
      <w:r>
        <w:t xml:space="preserve">, от 05.07.2023 </w:t>
      </w:r>
      <w:hyperlink r:id="rId148">
        <w:r>
          <w:rPr>
            <w:color w:val="0000FF"/>
          </w:rPr>
          <w:t>N 237</w:t>
        </w:r>
      </w:hyperlink>
      <w:r>
        <w:t>)</w:t>
      </w:r>
    </w:p>
    <w:p w:rsidR="00BC7A39" w:rsidRDefault="00BC7A39">
      <w:pPr>
        <w:pStyle w:val="ConsPlusNormal"/>
        <w:spacing w:before="220"/>
        <w:ind w:firstLine="540"/>
        <w:jc w:val="both"/>
      </w:pPr>
      <w:r>
        <w:t>а) 50 миллионов рублей при условии осуществления капитальных вложений в срок, не превышающий трех лет со дня получения статуса резидента ТОР "Камчатка" либо статуса резидента свободного порта Владивосток;</w:t>
      </w:r>
    </w:p>
    <w:p w:rsidR="00BC7A39" w:rsidRDefault="00BC7A39">
      <w:pPr>
        <w:pStyle w:val="ConsPlusNormal"/>
        <w:jc w:val="both"/>
      </w:pPr>
      <w:r>
        <w:t xml:space="preserve">(в ред. Законов Камчатского края от 25.11.2022 </w:t>
      </w:r>
      <w:hyperlink r:id="rId149">
        <w:r>
          <w:rPr>
            <w:color w:val="0000FF"/>
          </w:rPr>
          <w:t>N 136</w:t>
        </w:r>
      </w:hyperlink>
      <w:r>
        <w:t xml:space="preserve">, от 05.07.2023 </w:t>
      </w:r>
      <w:hyperlink r:id="rId150">
        <w:r>
          <w:rPr>
            <w:color w:val="0000FF"/>
          </w:rPr>
          <w:t>N 237</w:t>
        </w:r>
      </w:hyperlink>
      <w:r>
        <w:t>)</w:t>
      </w:r>
    </w:p>
    <w:p w:rsidR="00BC7A39" w:rsidRDefault="00BC7A39">
      <w:pPr>
        <w:pStyle w:val="ConsPlusNormal"/>
        <w:spacing w:before="220"/>
        <w:ind w:firstLine="540"/>
        <w:jc w:val="both"/>
      </w:pPr>
      <w:r>
        <w:t>б) 500 миллионов рублей при условии осуществления капитальных вложений в срок, не превышающий пяти лет со дня получения статуса резидента ТОР "Камчатка" либо статуса резидента свободного порта Владивосток.</w:t>
      </w:r>
    </w:p>
    <w:p w:rsidR="00BC7A39" w:rsidRDefault="00BC7A39">
      <w:pPr>
        <w:pStyle w:val="ConsPlusNormal"/>
        <w:jc w:val="both"/>
      </w:pPr>
      <w:r>
        <w:t xml:space="preserve">(в ред. Законов Камчатского края от 25.11.2022 </w:t>
      </w:r>
      <w:hyperlink r:id="rId151">
        <w:r>
          <w:rPr>
            <w:color w:val="0000FF"/>
          </w:rPr>
          <w:t>N 136</w:t>
        </w:r>
      </w:hyperlink>
      <w:r>
        <w:t xml:space="preserve">, от 05.07.2023 </w:t>
      </w:r>
      <w:hyperlink r:id="rId152">
        <w:r>
          <w:rPr>
            <w:color w:val="0000FF"/>
          </w:rPr>
          <w:t>N 237</w:t>
        </w:r>
      </w:hyperlink>
      <w:r>
        <w:t>)</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ч. 7.1 </w:t>
            </w:r>
            <w:hyperlink r:id="rId153">
              <w:r>
                <w:rPr>
                  <w:color w:val="0000FF"/>
                </w:rPr>
                <w:t>распространяется</w:t>
              </w:r>
            </w:hyperlink>
            <w:r>
              <w:rPr>
                <w:color w:val="392C69"/>
              </w:rPr>
              <w:t xml:space="preserve"> на правоотношения, возникшие с 01.01.2022 (Закон Камчатского края от 25.11.2022 N 136).</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r>
        <w:t xml:space="preserve">7.1. Установить на налоговый период 2022 года налоговую ставку в размере 1 процента в отношении имущества, используемого организациями при осуществлении деятельности в области демонстрации кинофильмов, при условии, что основным видом экономической деятельности налогоплательщика на 1 марта 2022 года является вид деятельности, классифицируемый по группировке 59.14 "Деятельность в области демонстрации кинофильмов" Общероссийского </w:t>
      </w:r>
      <w:hyperlink r:id="rId154">
        <w:r>
          <w:rPr>
            <w:color w:val="0000FF"/>
          </w:rPr>
          <w:t>классификатора</w:t>
        </w:r>
      </w:hyperlink>
      <w:r>
        <w:t xml:space="preserve"> видов экономической деятельности.</w:t>
      </w:r>
    </w:p>
    <w:p w:rsidR="00BC7A39" w:rsidRDefault="00BC7A39">
      <w:pPr>
        <w:pStyle w:val="ConsPlusNormal"/>
        <w:jc w:val="both"/>
      </w:pPr>
      <w:r>
        <w:t xml:space="preserve">(часть 7.1 введена </w:t>
      </w:r>
      <w:hyperlink r:id="rId155">
        <w:r>
          <w:rPr>
            <w:color w:val="0000FF"/>
          </w:rPr>
          <w:t>Законом</w:t>
        </w:r>
      </w:hyperlink>
      <w:r>
        <w:t xml:space="preserve"> Камчатского края от 25.11.2022 N 136)</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ч. 7.2 ст. 8 </w:t>
            </w:r>
            <w:hyperlink r:id="rId156">
              <w:r>
                <w:rPr>
                  <w:color w:val="0000FF"/>
                </w:rPr>
                <w:t>не применяется</w:t>
              </w:r>
            </w:hyperlink>
            <w:r>
              <w:rPr>
                <w:color w:val="392C69"/>
              </w:rPr>
              <w:t xml:space="preserve"> с 01.01.2025 (Закон Камчатского края от 05.07.2023 N 237).</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r>
        <w:t xml:space="preserve">7.2. Установить налоговую ставку в размере 1,1 процента в отношении вновь вводимых с 1 января 2023 года в эксплуатацию объектов недвижимого имущества организациями - участниками национального проекта "Производительность труда", заключившими соглашение о сотрудничестве в целях реализации федерального и регионального проектов "Адресная поддержка повышения производительности труда на предприятиях" с автономной некоммерческой организацией "Федеральный центр компетенций в сфере производительности труда" или автономной некоммерческой организацией "Региональный центр развития компетенций и научных коммуникаций" и осуществляющими экономическую деятельность, относящуюся к одному из следующих разделов Общероссийского </w:t>
      </w:r>
      <w:hyperlink r:id="rId157">
        <w:r>
          <w:rPr>
            <w:color w:val="0000FF"/>
          </w:rPr>
          <w:t>классификатора</w:t>
        </w:r>
      </w:hyperlink>
      <w:r>
        <w:t xml:space="preserve"> видов экономической деятельности:</w:t>
      </w:r>
    </w:p>
    <w:p w:rsidR="00BC7A39" w:rsidRDefault="00BC7A39">
      <w:pPr>
        <w:pStyle w:val="ConsPlusNormal"/>
        <w:spacing w:before="220"/>
        <w:ind w:firstLine="540"/>
        <w:jc w:val="both"/>
      </w:pPr>
      <w:r>
        <w:t>1) сельское, лесное хозяйство, охота, рыболовство и рыбоводство;</w:t>
      </w:r>
    </w:p>
    <w:p w:rsidR="00BC7A39" w:rsidRDefault="00BC7A39">
      <w:pPr>
        <w:pStyle w:val="ConsPlusNormal"/>
        <w:spacing w:before="220"/>
        <w:ind w:firstLine="540"/>
        <w:jc w:val="both"/>
      </w:pPr>
      <w:r>
        <w:t>2) обрабатывающие производства;</w:t>
      </w:r>
    </w:p>
    <w:p w:rsidR="00BC7A39" w:rsidRDefault="00BC7A39">
      <w:pPr>
        <w:pStyle w:val="ConsPlusNormal"/>
        <w:spacing w:before="220"/>
        <w:ind w:firstLine="540"/>
        <w:jc w:val="both"/>
      </w:pPr>
      <w:r>
        <w:t>3) строительство;</w:t>
      </w:r>
    </w:p>
    <w:p w:rsidR="00BC7A39" w:rsidRDefault="00BC7A39">
      <w:pPr>
        <w:pStyle w:val="ConsPlusNormal"/>
        <w:spacing w:before="220"/>
        <w:ind w:firstLine="540"/>
        <w:jc w:val="both"/>
      </w:pPr>
      <w:r>
        <w:t>4) торговля оптовая и розничная; ремонт автотранспортных средств и мотоциклов;</w:t>
      </w:r>
    </w:p>
    <w:p w:rsidR="00BC7A39" w:rsidRDefault="00BC7A39">
      <w:pPr>
        <w:pStyle w:val="ConsPlusNormal"/>
        <w:spacing w:before="220"/>
        <w:ind w:firstLine="540"/>
        <w:jc w:val="both"/>
      </w:pPr>
      <w:r>
        <w:t>5) транспортировка и хранение.</w:t>
      </w:r>
    </w:p>
    <w:p w:rsidR="00BC7A39" w:rsidRDefault="00BC7A39">
      <w:pPr>
        <w:pStyle w:val="ConsPlusNormal"/>
        <w:jc w:val="both"/>
      </w:pPr>
      <w:r>
        <w:t xml:space="preserve">(часть 7.2 введена </w:t>
      </w:r>
      <w:hyperlink r:id="rId158">
        <w:r>
          <w:rPr>
            <w:color w:val="0000FF"/>
          </w:rPr>
          <w:t>Законом</w:t>
        </w:r>
      </w:hyperlink>
      <w:r>
        <w:t xml:space="preserve"> Камчатского края от 05.07.2023 N 237)</w:t>
      </w:r>
    </w:p>
    <w:p w:rsidR="00BC7A39" w:rsidRDefault="00BC7A39">
      <w:pPr>
        <w:pStyle w:val="ConsPlusNormal"/>
        <w:spacing w:before="220"/>
        <w:ind w:firstLine="540"/>
        <w:jc w:val="both"/>
      </w:pPr>
      <w:bookmarkStart w:id="39" w:name="P449"/>
      <w:bookmarkEnd w:id="39"/>
      <w:r>
        <w:t>8. Освобождаются от налогообложения:</w:t>
      </w:r>
    </w:p>
    <w:p w:rsidR="00BC7A39" w:rsidRDefault="00BC7A39">
      <w:pPr>
        <w:pStyle w:val="ConsPlusNormal"/>
        <w:spacing w:before="220"/>
        <w:ind w:firstLine="540"/>
        <w:jc w:val="both"/>
      </w:pPr>
      <w:bookmarkStart w:id="40" w:name="P450"/>
      <w:bookmarkEnd w:id="40"/>
      <w:r>
        <w:t>1) организации - в отношении объектов, признаваемых памятниками истории и культуры краевого или местного значения в порядке, установленном законодательством Российской Федерации и законодательством Камчатского края;</w:t>
      </w:r>
    </w:p>
    <w:p w:rsidR="00BC7A39" w:rsidRDefault="00BC7A39">
      <w:pPr>
        <w:pStyle w:val="ConsPlusNormal"/>
        <w:spacing w:before="220"/>
        <w:ind w:firstLine="540"/>
        <w:jc w:val="both"/>
      </w:pPr>
      <w:r>
        <w:lastRenderedPageBreak/>
        <w:t xml:space="preserve">2) утратил силу. - </w:t>
      </w:r>
      <w:hyperlink r:id="rId159">
        <w:r>
          <w:rPr>
            <w:color w:val="0000FF"/>
          </w:rPr>
          <w:t>Закон</w:t>
        </w:r>
      </w:hyperlink>
      <w:r>
        <w:t xml:space="preserve"> Камчатского края от 05.10.2023 N 255;</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п. 3 </w:t>
            </w:r>
            <w:hyperlink r:id="rId160">
              <w:r>
                <w:rPr>
                  <w:color w:val="0000FF"/>
                </w:rPr>
                <w:t>распространяется</w:t>
              </w:r>
            </w:hyperlink>
            <w:r>
              <w:rPr>
                <w:color w:val="392C69"/>
              </w:rPr>
              <w:t xml:space="preserve"> на правоотношения, возникшие с 01.01.2022 (Закон Камчатского края от 25.11.2022 N 136).</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bookmarkStart w:id="41" w:name="P453"/>
      <w:bookmarkEnd w:id="41"/>
      <w:r>
        <w:t xml:space="preserve">3) организации, получившие статус резидента ТОР "Камчатка" в соответствии с Федеральным </w:t>
      </w:r>
      <w:hyperlink r:id="rId161">
        <w:r>
          <w:rPr>
            <w:color w:val="0000FF"/>
          </w:rPr>
          <w:t>законом</w:t>
        </w:r>
      </w:hyperlink>
      <w:r>
        <w:t xml:space="preserve"> от 29.12.2014 N 473-ФЗ "О территориях опережающего развития в Российской Федерации" либо статус резидента свободного порта Владивосток в соответствии с Федеральным </w:t>
      </w:r>
      <w:hyperlink r:id="rId162">
        <w:r>
          <w:rPr>
            <w:color w:val="0000FF"/>
          </w:rPr>
          <w:t>законом</w:t>
        </w:r>
      </w:hyperlink>
      <w:r>
        <w:t xml:space="preserve"> от 13.07.2015 N 212-ФЗ "О свободном порте Владивосток", отвечающие требованиям, установленным </w:t>
      </w:r>
      <w:hyperlink r:id="rId163">
        <w:r>
          <w:rPr>
            <w:color w:val="0000FF"/>
          </w:rPr>
          <w:t>пунктом 1 статьи 284.4</w:t>
        </w:r>
      </w:hyperlink>
      <w:r>
        <w:t xml:space="preserve"> Налогового кодекса Российской Федерации, и выполняющие условия, предусмотренные </w:t>
      </w:r>
      <w:hyperlink r:id="rId164">
        <w:r>
          <w:rPr>
            <w:color w:val="0000FF"/>
          </w:rPr>
          <w:t>пунктом 2 статьи 284.4</w:t>
        </w:r>
      </w:hyperlink>
      <w:r>
        <w:t xml:space="preserve"> Налогового кодекса Российской Федерации, - в отношении имущества, созданного и (или) приобретенного при исполнении соответственно соглашения об осуществлении деятельности на ТОР "Камчатка" либо соглашения об осуществлении деятельности на территории свободного порта Владивосток, в течение пяти последовательных налоговых периодов, начиная с налогового периода, в котором такое имущество впервые поставлено на учет (бухгалтерский или государственный кадастровый);</w:t>
      </w:r>
    </w:p>
    <w:p w:rsidR="00BC7A39" w:rsidRDefault="00BC7A39">
      <w:pPr>
        <w:pStyle w:val="ConsPlusNormal"/>
        <w:jc w:val="both"/>
      </w:pPr>
      <w:r>
        <w:t xml:space="preserve">(в ред. Законов Камчатского края от 25.11.2022 </w:t>
      </w:r>
      <w:hyperlink r:id="rId165">
        <w:r>
          <w:rPr>
            <w:color w:val="0000FF"/>
          </w:rPr>
          <w:t>N 136</w:t>
        </w:r>
      </w:hyperlink>
      <w:r>
        <w:t xml:space="preserve">, от 05.07.2023 </w:t>
      </w:r>
      <w:hyperlink r:id="rId166">
        <w:r>
          <w:rPr>
            <w:color w:val="0000FF"/>
          </w:rPr>
          <w:t>N 237</w:t>
        </w:r>
      </w:hyperlink>
      <w:r>
        <w:t>)</w:t>
      </w:r>
    </w:p>
    <w:p w:rsidR="00BC7A39" w:rsidRDefault="00BC7A39">
      <w:pPr>
        <w:pStyle w:val="ConsPlusNormal"/>
        <w:spacing w:before="220"/>
        <w:ind w:firstLine="540"/>
        <w:jc w:val="both"/>
      </w:pPr>
      <w:r>
        <w:t xml:space="preserve">4) специализированные организации по привлечению инвестиций и работе с инвесторами в Камчатском крае, определяемые в соответствии с </w:t>
      </w:r>
      <w:hyperlink r:id="rId167">
        <w:r>
          <w:rPr>
            <w:color w:val="0000FF"/>
          </w:rPr>
          <w:t>законом</w:t>
        </w:r>
      </w:hyperlink>
      <w:r>
        <w:t xml:space="preserve"> Камчатского края о государственной поддержке инвестиционной деятельности в Камчатском крае;</w:t>
      </w:r>
    </w:p>
    <w:p w:rsidR="00BC7A39" w:rsidRDefault="00BC7A39">
      <w:pPr>
        <w:pStyle w:val="ConsPlusNormal"/>
        <w:jc w:val="both"/>
      </w:pPr>
      <w:r>
        <w:t xml:space="preserve">(в ред. </w:t>
      </w:r>
      <w:hyperlink r:id="rId168">
        <w:r>
          <w:rPr>
            <w:color w:val="0000FF"/>
          </w:rPr>
          <w:t>Закона</w:t>
        </w:r>
      </w:hyperlink>
      <w:r>
        <w:t xml:space="preserve"> Камчатского края от 25.11.2022 N 136)</w:t>
      </w:r>
    </w:p>
    <w:p w:rsidR="00BC7A39" w:rsidRDefault="00BC7A39">
      <w:pPr>
        <w:pStyle w:val="ConsPlusNormal"/>
        <w:spacing w:before="220"/>
        <w:ind w:firstLine="540"/>
        <w:jc w:val="both"/>
      </w:pPr>
      <w:bookmarkStart w:id="42" w:name="P457"/>
      <w:bookmarkEnd w:id="42"/>
      <w:r>
        <w:t>5) организации, осуществляющие добычу пара и горячей воды (тепловой энергии) месторождений парогидротерм, а также передачу и распределение пара и горячей воды организациям жилищно-коммунального хозяйства и (или) населению, - в отношении имущества, предназначенного для добычи, передачи и распределения пара и горячей воды организациям жилищно-коммунального хозяйства и (или) населению;</w:t>
      </w:r>
    </w:p>
    <w:p w:rsidR="00BC7A39" w:rsidRDefault="00BC7A39">
      <w:pPr>
        <w:pStyle w:val="ConsPlusNormal"/>
        <w:spacing w:before="220"/>
        <w:ind w:firstLine="540"/>
        <w:jc w:val="both"/>
      </w:pPr>
      <w:r>
        <w:t>6) организации, применяющие специальный налоговый режим, - по их выбору в отношении:</w:t>
      </w:r>
    </w:p>
    <w:p w:rsidR="00BC7A39" w:rsidRDefault="00BC7A39">
      <w:pPr>
        <w:pStyle w:val="ConsPlusNormal"/>
        <w:spacing w:before="220"/>
        <w:ind w:firstLine="540"/>
        <w:jc w:val="both"/>
      </w:pPr>
      <w:r>
        <w:t xml:space="preserve">а) одного объекта недвижимого имущества, относящегося к указанным в </w:t>
      </w:r>
      <w:hyperlink w:anchor="P400">
        <w:r>
          <w:rPr>
            <w:color w:val="0000FF"/>
          </w:rPr>
          <w:t>пунктах 1</w:t>
        </w:r>
      </w:hyperlink>
      <w:r>
        <w:t xml:space="preserve"> и </w:t>
      </w:r>
      <w:hyperlink w:anchor="P402">
        <w:r>
          <w:rPr>
            <w:color w:val="0000FF"/>
          </w:rPr>
          <w:t>2 части 2</w:t>
        </w:r>
      </w:hyperlink>
      <w:r>
        <w:t xml:space="preserve"> настоящей статьи объектам недвижимого имущества, площадь которого не превышает 50 квадратных метров;</w:t>
      </w:r>
    </w:p>
    <w:p w:rsidR="00BC7A39" w:rsidRDefault="00BC7A39">
      <w:pPr>
        <w:pStyle w:val="ConsPlusNormal"/>
        <w:spacing w:before="220"/>
        <w:ind w:firstLine="540"/>
        <w:jc w:val="both"/>
      </w:pPr>
      <w:r>
        <w:t xml:space="preserve">б) 50 квадратных метров из общей площади одного объекта недвижимого имущества, относящегося к указанным в </w:t>
      </w:r>
      <w:hyperlink w:anchor="P400">
        <w:r>
          <w:rPr>
            <w:color w:val="0000FF"/>
          </w:rPr>
          <w:t>пунктах 1</w:t>
        </w:r>
      </w:hyperlink>
      <w:r>
        <w:t xml:space="preserve"> и </w:t>
      </w:r>
      <w:hyperlink w:anchor="P402">
        <w:r>
          <w:rPr>
            <w:color w:val="0000FF"/>
          </w:rPr>
          <w:t>2 части 2</w:t>
        </w:r>
      </w:hyperlink>
      <w:r>
        <w:t xml:space="preserve"> настоящей статьи объектам недвижимого имущества, площадь которого превышает 50 квадратных метров;</w:t>
      </w:r>
    </w:p>
    <w:p w:rsidR="00BC7A39" w:rsidRDefault="00BC7A39">
      <w:pPr>
        <w:pStyle w:val="ConsPlusNormal"/>
        <w:spacing w:before="220"/>
        <w:ind w:firstLine="540"/>
        <w:jc w:val="both"/>
      </w:pPr>
      <w:r>
        <w:t>7) организации, осуществляющие в качестве основного вида деятельности деятельность по аренде и управлению собственным или арендованным жилым недвижимым имуществом либо деятельность по управлению фондами, - в отношении жилых помещений и машино-мест, в том числе составляющих имущество паевого инвестиционного фонда, входящих в состав многоквартирных домов, которые введены в эксплуатацию не ранее 1 января 2023 года, предоставленных для использования физическими лицами на основании договоров аренды (найма) для целей, не связанных с осуществлением предпринимательской деятельности;</w:t>
      </w:r>
    </w:p>
    <w:p w:rsidR="00BC7A39" w:rsidRDefault="00BC7A39">
      <w:pPr>
        <w:pStyle w:val="ConsPlusNormal"/>
        <w:jc w:val="both"/>
      </w:pPr>
      <w:r>
        <w:t xml:space="preserve">(п. 7 введен </w:t>
      </w:r>
      <w:hyperlink r:id="rId169">
        <w:r>
          <w:rPr>
            <w:color w:val="0000FF"/>
          </w:rPr>
          <w:t>Законом</w:t>
        </w:r>
      </w:hyperlink>
      <w:r>
        <w:t xml:space="preserve"> Камчатского края от 27.05.2022 N 83)</w:t>
      </w:r>
    </w:p>
    <w:p w:rsidR="00BC7A39" w:rsidRDefault="00BC7A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п. 8 </w:t>
            </w:r>
            <w:hyperlink r:id="rId170">
              <w:r>
                <w:rPr>
                  <w:color w:val="0000FF"/>
                </w:rPr>
                <w:t>распространяется</w:t>
              </w:r>
            </w:hyperlink>
            <w:r>
              <w:rPr>
                <w:color w:val="392C69"/>
              </w:rPr>
              <w:t xml:space="preserve"> на правоотношения, возникшие с 01.01.2022 (Закон Камчатского края от 25.11.2022 N 136).</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r>
        <w:t xml:space="preserve">8) организации, являющиеся управляющими компаниями индустриальных (промышленных) парков, - в отношении имущества, используемого при реализации инвестиционных проектов и </w:t>
      </w:r>
      <w:r>
        <w:lastRenderedPageBreak/>
        <w:t xml:space="preserve">находящегося на территории индустриального (промышленного) парка, при условии ведения управляющими компаниями раздельного бухгалтерского учета объектов основных средств, расположенных в границах индустриального (промышленного) парка и за их пределами, начиная с первого числа месяца, в котором сведения об управляющей компании индустриального (промышленного) парка внесены в реестр индустриальных (промышленных) парков и управляющих компаний индустриальных (промышленных) парков, соответствующих </w:t>
      </w:r>
      <w:hyperlink r:id="rId171">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04.08.2015 N 794 "Об индустриальных (промышленных) парках и управляющих компаниях индустриальных (промышленных) парков", и до первого числа месяца, следующего за месяцем, в котором управляющая компания исключена из указанного реестра;</w:t>
      </w:r>
    </w:p>
    <w:p w:rsidR="00BC7A39" w:rsidRDefault="00BC7A39">
      <w:pPr>
        <w:pStyle w:val="ConsPlusNormal"/>
        <w:jc w:val="both"/>
      </w:pPr>
      <w:r>
        <w:t xml:space="preserve">(п. 8 введен </w:t>
      </w:r>
      <w:hyperlink r:id="rId172">
        <w:r>
          <w:rPr>
            <w:color w:val="0000FF"/>
          </w:rPr>
          <w:t>Законом</w:t>
        </w:r>
      </w:hyperlink>
      <w:r>
        <w:t xml:space="preserve"> Камчатского края от 25.11.2022 N 136)</w:t>
      </w:r>
    </w:p>
    <w:p w:rsidR="00BC7A39" w:rsidRDefault="00BC7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A39" w:rsidRDefault="00BC7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A39" w:rsidRDefault="00BC7A39">
            <w:pPr>
              <w:pStyle w:val="ConsPlusNormal"/>
              <w:jc w:val="both"/>
            </w:pPr>
            <w:r>
              <w:rPr>
                <w:color w:val="392C69"/>
              </w:rPr>
              <w:t xml:space="preserve">Положение п. 9 </w:t>
            </w:r>
            <w:hyperlink r:id="rId173">
              <w:r>
                <w:rPr>
                  <w:color w:val="0000FF"/>
                </w:rPr>
                <w:t>распространяется</w:t>
              </w:r>
            </w:hyperlink>
            <w:r>
              <w:rPr>
                <w:color w:val="392C69"/>
              </w:rPr>
              <w:t xml:space="preserve"> на правоотношения, возникшие с 01.01.2022 (Закон Камчатского края от 25.11.2022 N 136).</w:t>
            </w:r>
          </w:p>
        </w:tc>
        <w:tc>
          <w:tcPr>
            <w:tcW w:w="113" w:type="dxa"/>
            <w:tcBorders>
              <w:top w:val="nil"/>
              <w:left w:val="nil"/>
              <w:bottom w:val="nil"/>
              <w:right w:val="nil"/>
            </w:tcBorders>
            <w:shd w:val="clear" w:color="auto" w:fill="F4F3F8"/>
            <w:tcMar>
              <w:top w:w="0" w:type="dxa"/>
              <w:left w:w="0" w:type="dxa"/>
              <w:bottom w:w="0" w:type="dxa"/>
              <w:right w:w="0" w:type="dxa"/>
            </w:tcMar>
          </w:tcPr>
          <w:p w:rsidR="00BC7A39" w:rsidRDefault="00BC7A39">
            <w:pPr>
              <w:pStyle w:val="ConsPlusNormal"/>
            </w:pPr>
          </w:p>
        </w:tc>
      </w:tr>
    </w:tbl>
    <w:p w:rsidR="00BC7A39" w:rsidRDefault="00BC7A39">
      <w:pPr>
        <w:pStyle w:val="ConsPlusNormal"/>
        <w:spacing w:before="280"/>
        <w:ind w:firstLine="540"/>
        <w:jc w:val="both"/>
      </w:pPr>
      <w:r>
        <w:t>9) организации, владеющие на праве собственности или ином законном основании газораспределительными системами, - в отношении газопроводов газораспределительной сети с давлением до 1,2 МПа включительно, созданных в рамках региональной программы газификации жилищно-коммунального хозяйства, промышленных и иных организаций в Камчатском крае, и учтенных на балансе организаций в качестве объектов основных средств не ранее 1 января 2022 года.</w:t>
      </w:r>
    </w:p>
    <w:p w:rsidR="00BC7A39" w:rsidRDefault="00BC7A39">
      <w:pPr>
        <w:pStyle w:val="ConsPlusNormal"/>
        <w:jc w:val="both"/>
      </w:pPr>
      <w:r>
        <w:t xml:space="preserve">(п. 9 введен </w:t>
      </w:r>
      <w:hyperlink r:id="rId174">
        <w:r>
          <w:rPr>
            <w:color w:val="0000FF"/>
          </w:rPr>
          <w:t>Законом</w:t>
        </w:r>
      </w:hyperlink>
      <w:r>
        <w:t xml:space="preserve"> Камчатского края от 25.11.2022 N 136)</w:t>
      </w:r>
    </w:p>
    <w:p w:rsidR="00BC7A39" w:rsidRDefault="00BC7A39">
      <w:pPr>
        <w:pStyle w:val="ConsPlusNormal"/>
        <w:spacing w:before="220"/>
        <w:ind w:firstLine="540"/>
        <w:jc w:val="both"/>
      </w:pPr>
      <w:r>
        <w:t>10) организации - участники специальных инвестиционных контрактов, заключенных после 1 января 2023 года, - в отношении имущества, вновь созданного и (или) приобретенного, реконструированного и (или) модернизированного при реализации инвестиционного проекта, в отношении которого заключен специальный инвестиционный контракт, начиная с первого числа месяца, в котором организация приобрела статус налогоплательщика - участника специального инвестиционного контракта, и до первого числа месяца, следующего за месяцем, в котором организация утратила статус налогоплательщика - участника специального инвестиционного контракта.</w:t>
      </w:r>
    </w:p>
    <w:p w:rsidR="00BC7A39" w:rsidRDefault="00BC7A39">
      <w:pPr>
        <w:pStyle w:val="ConsPlusNormal"/>
        <w:jc w:val="both"/>
      </w:pPr>
      <w:r>
        <w:t xml:space="preserve">(п. 10 введен </w:t>
      </w:r>
      <w:hyperlink r:id="rId175">
        <w:r>
          <w:rPr>
            <w:color w:val="0000FF"/>
          </w:rPr>
          <w:t>Законом</w:t>
        </w:r>
      </w:hyperlink>
      <w:r>
        <w:t xml:space="preserve"> Камчатского края от 05.07.2023 N 237)</w:t>
      </w:r>
    </w:p>
    <w:p w:rsidR="00BC7A39" w:rsidRDefault="00BC7A39">
      <w:pPr>
        <w:pStyle w:val="ConsPlusNormal"/>
        <w:spacing w:before="220"/>
        <w:ind w:firstLine="540"/>
        <w:jc w:val="both"/>
      </w:pPr>
      <w:r>
        <w:t>11) организации, имеющие лицензию на пользование недрами для проведения геофизического мониторинга с целью прогноза землетрясений, - в отношении скважин, расположенных на данных участках недр.</w:t>
      </w:r>
    </w:p>
    <w:p w:rsidR="00BC7A39" w:rsidRDefault="00BC7A39">
      <w:pPr>
        <w:pStyle w:val="ConsPlusNormal"/>
        <w:jc w:val="both"/>
      </w:pPr>
      <w:r>
        <w:t xml:space="preserve">(п. 11 введен </w:t>
      </w:r>
      <w:hyperlink r:id="rId176">
        <w:r>
          <w:rPr>
            <w:color w:val="0000FF"/>
          </w:rPr>
          <w:t>Законом</w:t>
        </w:r>
      </w:hyperlink>
      <w:r>
        <w:t xml:space="preserve"> Камчатского края от 05.10.2023 N 255)</w:t>
      </w:r>
    </w:p>
    <w:p w:rsidR="00BC7A39" w:rsidRDefault="00BC7A39">
      <w:pPr>
        <w:pStyle w:val="ConsPlusNormal"/>
        <w:spacing w:before="220"/>
        <w:ind w:firstLine="540"/>
        <w:jc w:val="both"/>
      </w:pPr>
      <w:r>
        <w:t>12) организации, осуществляющие в качестве основного вида деятельности деятельность по предоставлению услуг в области растениеводства, в отношении имущества, предназначенного для орошения и осушения земель сельскохозяйственного назначения.</w:t>
      </w:r>
    </w:p>
    <w:p w:rsidR="00BC7A39" w:rsidRDefault="00BC7A39">
      <w:pPr>
        <w:pStyle w:val="ConsPlusNormal"/>
        <w:jc w:val="both"/>
      </w:pPr>
      <w:r>
        <w:t xml:space="preserve">(п. 12 введен </w:t>
      </w:r>
      <w:hyperlink r:id="rId177">
        <w:r>
          <w:rPr>
            <w:color w:val="0000FF"/>
          </w:rPr>
          <w:t>Законом</w:t>
        </w:r>
      </w:hyperlink>
      <w:r>
        <w:t xml:space="preserve"> Камчатского края от 23.11.2023 N 299)</w:t>
      </w:r>
    </w:p>
    <w:p w:rsidR="00BC7A39" w:rsidRDefault="00BC7A39">
      <w:pPr>
        <w:pStyle w:val="ConsPlusNormal"/>
        <w:spacing w:before="220"/>
        <w:ind w:firstLine="540"/>
        <w:jc w:val="both"/>
      </w:pPr>
      <w:r>
        <w:t xml:space="preserve">9. Действие </w:t>
      </w:r>
      <w:hyperlink w:anchor="P450">
        <w:r>
          <w:rPr>
            <w:color w:val="0000FF"/>
          </w:rPr>
          <w:t>пунктов 1</w:t>
        </w:r>
      </w:hyperlink>
      <w:r>
        <w:t xml:space="preserve"> и </w:t>
      </w:r>
      <w:hyperlink w:anchor="P457">
        <w:r>
          <w:rPr>
            <w:color w:val="0000FF"/>
          </w:rPr>
          <w:t>5 части 8</w:t>
        </w:r>
      </w:hyperlink>
      <w:r>
        <w:t xml:space="preserve"> настоящей статьи не распространяется на объекты недвижимого имущества, указанные в </w:t>
      </w:r>
      <w:hyperlink w:anchor="P398">
        <w:r>
          <w:rPr>
            <w:color w:val="0000FF"/>
          </w:rPr>
          <w:t>части 2</w:t>
        </w:r>
      </w:hyperlink>
      <w:r>
        <w:t xml:space="preserve"> настоящей статьи.</w:t>
      </w:r>
    </w:p>
    <w:p w:rsidR="00BC7A39" w:rsidRDefault="00BC7A39">
      <w:pPr>
        <w:pStyle w:val="ConsPlusNormal"/>
        <w:jc w:val="both"/>
      </w:pPr>
      <w:r>
        <w:t xml:space="preserve">(в ред. Законов Камчатского края от 10.03.2022 </w:t>
      </w:r>
      <w:hyperlink r:id="rId178">
        <w:r>
          <w:rPr>
            <w:color w:val="0000FF"/>
          </w:rPr>
          <w:t>N 49</w:t>
        </w:r>
      </w:hyperlink>
      <w:r>
        <w:t xml:space="preserve">, от 05.10.2023 </w:t>
      </w:r>
      <w:hyperlink r:id="rId179">
        <w:r>
          <w:rPr>
            <w:color w:val="0000FF"/>
          </w:rPr>
          <w:t>N 255</w:t>
        </w:r>
      </w:hyperlink>
      <w:r>
        <w:t>)</w:t>
      </w:r>
    </w:p>
    <w:p w:rsidR="00BC7A39" w:rsidRDefault="00BC7A39">
      <w:pPr>
        <w:pStyle w:val="ConsPlusNormal"/>
        <w:spacing w:before="220"/>
        <w:ind w:firstLine="540"/>
        <w:jc w:val="both"/>
      </w:pPr>
      <w:r>
        <w:t xml:space="preserve">10. Основанием применения организацией налоговых льгот, предусмотренных </w:t>
      </w:r>
      <w:hyperlink w:anchor="P398">
        <w:r>
          <w:rPr>
            <w:color w:val="0000FF"/>
          </w:rPr>
          <w:t>частями 2</w:t>
        </w:r>
      </w:hyperlink>
      <w:r>
        <w:t xml:space="preserve"> - </w:t>
      </w:r>
      <w:hyperlink w:anchor="P449">
        <w:r>
          <w:rPr>
            <w:color w:val="0000FF"/>
          </w:rPr>
          <w:t>8</w:t>
        </w:r>
      </w:hyperlink>
      <w:r>
        <w:t xml:space="preserve"> настоящей статьи, является соблюдение следующих условий:</w:t>
      </w:r>
    </w:p>
    <w:p w:rsidR="00BC7A39" w:rsidRDefault="00BC7A39">
      <w:pPr>
        <w:pStyle w:val="ConsPlusNormal"/>
        <w:spacing w:before="220"/>
        <w:ind w:firstLine="540"/>
        <w:jc w:val="both"/>
      </w:pPr>
      <w:r>
        <w:t xml:space="preserve">1) отсутствие у организации на конец отчетного (налогового) периода, в котором налогоплательщик заявил налоговую льготу, недоимки по налогам и сборам, а также </w:t>
      </w:r>
      <w:r>
        <w:lastRenderedPageBreak/>
        <w:t xml:space="preserve">задолженности по перечислению сумм налога на доходы физических лиц, исчисленных и удержанных в соответствии со </w:t>
      </w:r>
      <w:hyperlink r:id="rId180">
        <w:r>
          <w:rPr>
            <w:color w:val="0000FF"/>
          </w:rPr>
          <w:t>статьей 226</w:t>
        </w:r>
      </w:hyperlink>
      <w:r>
        <w:t xml:space="preserve"> Налогового кодекса Российской Федерации, и другим обязательным платежам в бюджеты всех уровней;</w:t>
      </w:r>
    </w:p>
    <w:p w:rsidR="00BC7A39" w:rsidRDefault="00BC7A39">
      <w:pPr>
        <w:pStyle w:val="ConsPlusNormal"/>
        <w:spacing w:before="220"/>
        <w:ind w:firstLine="540"/>
        <w:jc w:val="both"/>
      </w:pPr>
      <w:r>
        <w:t>2) в отношении организации не введены процедуры, применяемые в деле о банкротстве, на конец отчетного (налогового) периода, в котором налогоплательщик заявил налоговую льготу.</w:t>
      </w:r>
    </w:p>
    <w:p w:rsidR="00BC7A39" w:rsidRDefault="00BC7A39">
      <w:pPr>
        <w:pStyle w:val="ConsPlusNormal"/>
        <w:spacing w:before="220"/>
        <w:ind w:firstLine="540"/>
        <w:jc w:val="both"/>
      </w:pPr>
      <w:r>
        <w:t xml:space="preserve">11. Налогоплательщики, имеющие право на налоговые льготы, в отношении объектов налогообложения, налоговая база по которым определяется как их кадастровая стоимость, представляют в налоговый орган заявление о предоставлении налоговой льготы в соответствии со </w:t>
      </w:r>
      <w:hyperlink r:id="rId181">
        <w:r>
          <w:rPr>
            <w:color w:val="0000FF"/>
          </w:rPr>
          <w:t>статьей 382</w:t>
        </w:r>
      </w:hyperlink>
      <w:r>
        <w:t xml:space="preserve"> Налогового кодекса Российской Федерации.</w:t>
      </w:r>
    </w:p>
    <w:p w:rsidR="00BC7A39" w:rsidRDefault="00BC7A39">
      <w:pPr>
        <w:pStyle w:val="ConsPlusNormal"/>
        <w:spacing w:before="220"/>
        <w:ind w:firstLine="540"/>
        <w:jc w:val="both"/>
      </w:pPr>
      <w:r>
        <w:t>12. Отчетными периодами по налогу на имущество организаций признаются:</w:t>
      </w:r>
    </w:p>
    <w:p w:rsidR="00BC7A39" w:rsidRDefault="00BC7A39">
      <w:pPr>
        <w:pStyle w:val="ConsPlusNormal"/>
        <w:spacing w:before="220"/>
        <w:ind w:firstLine="540"/>
        <w:jc w:val="both"/>
      </w:pPr>
      <w:r>
        <w:t xml:space="preserve">1) для организаций (за исключением указанных в </w:t>
      </w:r>
      <w:hyperlink w:anchor="P484">
        <w:r>
          <w:rPr>
            <w:color w:val="0000FF"/>
          </w:rPr>
          <w:t>пункте 2</w:t>
        </w:r>
      </w:hyperlink>
      <w:r>
        <w:t xml:space="preserve"> настоящей части) - первый квартал, полугодие и девять месяцев календарного года;</w:t>
      </w:r>
    </w:p>
    <w:p w:rsidR="00BC7A39" w:rsidRDefault="00BC7A39">
      <w:pPr>
        <w:pStyle w:val="ConsPlusNormal"/>
        <w:spacing w:before="220"/>
        <w:ind w:firstLine="540"/>
        <w:jc w:val="both"/>
      </w:pPr>
      <w:bookmarkStart w:id="43" w:name="P484"/>
      <w:bookmarkEnd w:id="43"/>
      <w:r>
        <w:t>2) для организаций, исчисляющих налог исходя из кадастровой стоимости, первый квартал, второй квартал и третий квартал календарного года.</w:t>
      </w:r>
    </w:p>
    <w:p w:rsidR="00BC7A39" w:rsidRDefault="00BC7A39">
      <w:pPr>
        <w:pStyle w:val="ConsPlusNormal"/>
        <w:spacing w:before="220"/>
        <w:ind w:firstLine="540"/>
        <w:jc w:val="both"/>
      </w:pPr>
      <w:r>
        <w:t xml:space="preserve">13. Уплата налога на имущество организаций и авансовых платежей по налогу на имущество организаций производится налогоплательщиками-организациями в соответствии со </w:t>
      </w:r>
      <w:hyperlink r:id="rId182">
        <w:r>
          <w:rPr>
            <w:color w:val="0000FF"/>
          </w:rPr>
          <w:t>статьей 383</w:t>
        </w:r>
      </w:hyperlink>
      <w:r>
        <w:t xml:space="preserve"> Налогового кодекса Российской Федерации.</w:t>
      </w:r>
    </w:p>
    <w:p w:rsidR="00BC7A39" w:rsidRDefault="00BC7A39">
      <w:pPr>
        <w:pStyle w:val="ConsPlusNormal"/>
        <w:ind w:firstLine="540"/>
        <w:jc w:val="both"/>
      </w:pPr>
    </w:p>
    <w:p w:rsidR="00BC7A39" w:rsidRDefault="00BC7A39">
      <w:pPr>
        <w:pStyle w:val="ConsPlusTitle"/>
        <w:ind w:firstLine="540"/>
        <w:jc w:val="both"/>
        <w:outlineLvl w:val="1"/>
      </w:pPr>
      <w:r>
        <w:t>Статья 9. Заключительные и переходные положения</w:t>
      </w:r>
    </w:p>
    <w:p w:rsidR="00BC7A39" w:rsidRDefault="00BC7A39">
      <w:pPr>
        <w:pStyle w:val="ConsPlusNormal"/>
        <w:ind w:firstLine="540"/>
        <w:jc w:val="both"/>
      </w:pPr>
    </w:p>
    <w:p w:rsidR="00BC7A39" w:rsidRDefault="00BC7A39">
      <w:pPr>
        <w:pStyle w:val="ConsPlusNormal"/>
        <w:ind w:firstLine="540"/>
        <w:jc w:val="both"/>
      </w:pPr>
      <w:r>
        <w:t>1. Настоящий Закон вступает в силу по истечении одного месяца со дня его официального опубликования, но не ранее первого числа очередного налогового периода по соответствующему налогу.</w:t>
      </w:r>
    </w:p>
    <w:p w:rsidR="00BC7A39" w:rsidRDefault="00BC7A39">
      <w:pPr>
        <w:pStyle w:val="ConsPlusNormal"/>
        <w:spacing w:before="220"/>
        <w:ind w:firstLine="540"/>
        <w:jc w:val="both"/>
      </w:pPr>
      <w:bookmarkStart w:id="44" w:name="P490"/>
      <w:bookmarkEnd w:id="44"/>
      <w:r>
        <w:t xml:space="preserve">2. Положения </w:t>
      </w:r>
      <w:hyperlink w:anchor="P417">
        <w:r>
          <w:rPr>
            <w:color w:val="0000FF"/>
          </w:rPr>
          <w:t>части 5 статьи 8</w:t>
        </w:r>
      </w:hyperlink>
      <w:r>
        <w:t xml:space="preserve"> настоящего Закона не распространяются на организации, получившие статус участника регионального инвестиционного проекта в соответствии с </w:t>
      </w:r>
      <w:hyperlink r:id="rId183">
        <w:r>
          <w:rPr>
            <w:color w:val="0000FF"/>
          </w:rPr>
          <w:t>главой 3.3</w:t>
        </w:r>
      </w:hyperlink>
      <w:r>
        <w:t xml:space="preserve"> Налогового кодекса Российской Федерации, либо статус резидента территории опережающего социально-экономического развития в соответствии с Федеральным </w:t>
      </w:r>
      <w:hyperlink r:id="rId184">
        <w:r>
          <w:rPr>
            <w:color w:val="0000FF"/>
          </w:rPr>
          <w:t>законом</w:t>
        </w:r>
      </w:hyperlink>
      <w:r>
        <w:t xml:space="preserve"> от 29.12.2014 N 473-ФЗ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185">
        <w:r>
          <w:rPr>
            <w:color w:val="0000FF"/>
          </w:rPr>
          <w:t>законом</w:t>
        </w:r>
      </w:hyperlink>
      <w:r>
        <w:t xml:space="preserve"> от 13.07.2015 N 212-ФЗ "О свободном порте Владивосток", реализующие инвестиционные проекты, указанные в </w:t>
      </w:r>
      <w:hyperlink w:anchor="P409">
        <w:r>
          <w:rPr>
            <w:color w:val="0000FF"/>
          </w:rPr>
          <w:t>части 4 статьи 8</w:t>
        </w:r>
      </w:hyperlink>
      <w:r>
        <w:t xml:space="preserve"> настоящего Закона, по состоянию на 1 января 2019 года.</w:t>
      </w:r>
    </w:p>
    <w:p w:rsidR="00BC7A39" w:rsidRDefault="00BC7A39">
      <w:pPr>
        <w:pStyle w:val="ConsPlusNormal"/>
        <w:spacing w:before="220"/>
        <w:ind w:firstLine="540"/>
        <w:jc w:val="both"/>
      </w:pPr>
      <w:bookmarkStart w:id="45" w:name="P491"/>
      <w:bookmarkEnd w:id="45"/>
      <w:r>
        <w:t xml:space="preserve">3. Срок применения налоговых ставок, указанный в </w:t>
      </w:r>
      <w:hyperlink w:anchor="P428">
        <w:r>
          <w:rPr>
            <w:color w:val="0000FF"/>
          </w:rPr>
          <w:t>части 7 статьи 8</w:t>
        </w:r>
      </w:hyperlink>
      <w:r>
        <w:t xml:space="preserve"> настоящего Закона, организациями, начавшими применение налоговых ставок в соответствии с положениями </w:t>
      </w:r>
      <w:hyperlink r:id="rId186">
        <w:r>
          <w:rPr>
            <w:color w:val="0000FF"/>
          </w:rPr>
          <w:t>частей 8</w:t>
        </w:r>
      </w:hyperlink>
      <w:r>
        <w:t xml:space="preserve"> и </w:t>
      </w:r>
      <w:hyperlink r:id="rId187">
        <w:r>
          <w:rPr>
            <w:color w:val="0000FF"/>
          </w:rPr>
          <w:t>9 статьи 3</w:t>
        </w:r>
      </w:hyperlink>
      <w:r>
        <w:t xml:space="preserve"> Закона Камчатского края от 22.11.2007 N 688 "О налоге на имущество организаций в Камчатском крае", уменьшается на количество налоговых периодов, в которых применялись соответствующие налоговые ставки.</w:t>
      </w:r>
    </w:p>
    <w:p w:rsidR="00BC7A39" w:rsidRDefault="00BC7A39">
      <w:pPr>
        <w:pStyle w:val="ConsPlusNormal"/>
        <w:ind w:firstLine="540"/>
        <w:jc w:val="both"/>
      </w:pPr>
    </w:p>
    <w:p w:rsidR="00BC7A39" w:rsidRDefault="00BC7A39">
      <w:pPr>
        <w:pStyle w:val="ConsPlusNormal"/>
        <w:jc w:val="right"/>
      </w:pPr>
      <w:r>
        <w:t>Губернатор</w:t>
      </w:r>
    </w:p>
    <w:p w:rsidR="00BC7A39" w:rsidRDefault="00BC7A39">
      <w:pPr>
        <w:pStyle w:val="ConsPlusNormal"/>
        <w:jc w:val="right"/>
      </w:pPr>
      <w:r>
        <w:t>Камчатского края</w:t>
      </w:r>
    </w:p>
    <w:p w:rsidR="00BC7A39" w:rsidRDefault="00BC7A39">
      <w:pPr>
        <w:pStyle w:val="ConsPlusNormal"/>
        <w:jc w:val="right"/>
      </w:pPr>
      <w:r>
        <w:t>В.В.СОЛОДОВ</w:t>
      </w:r>
    </w:p>
    <w:p w:rsidR="00BC7A39" w:rsidRDefault="00BC7A39">
      <w:pPr>
        <w:pStyle w:val="ConsPlusNormal"/>
        <w:ind w:firstLine="540"/>
        <w:jc w:val="both"/>
      </w:pPr>
    </w:p>
    <w:p w:rsidR="00BC7A39" w:rsidRDefault="00BC7A39">
      <w:pPr>
        <w:pStyle w:val="ConsPlusNormal"/>
        <w:ind w:firstLine="540"/>
        <w:jc w:val="both"/>
      </w:pPr>
      <w:r>
        <w:t>г. Петропавловск-Камчатский</w:t>
      </w:r>
    </w:p>
    <w:p w:rsidR="00BC7A39" w:rsidRDefault="00BC7A39">
      <w:pPr>
        <w:pStyle w:val="ConsPlusNormal"/>
        <w:spacing w:before="220"/>
        <w:ind w:firstLine="540"/>
        <w:jc w:val="both"/>
      </w:pPr>
      <w:r>
        <w:t>26.11.2021 года</w:t>
      </w:r>
    </w:p>
    <w:p w:rsidR="00BC7A39" w:rsidRDefault="00BC7A39">
      <w:pPr>
        <w:pStyle w:val="ConsPlusNormal"/>
        <w:spacing w:before="220"/>
        <w:ind w:firstLine="540"/>
        <w:jc w:val="both"/>
      </w:pPr>
      <w:r>
        <w:t>N 6</w:t>
      </w:r>
    </w:p>
    <w:p w:rsidR="00BC7A39" w:rsidRDefault="00BC7A39">
      <w:pPr>
        <w:pStyle w:val="ConsPlusNormal"/>
        <w:ind w:firstLine="540"/>
        <w:jc w:val="both"/>
      </w:pPr>
    </w:p>
    <w:p w:rsidR="00BC7A39" w:rsidRDefault="00BC7A39">
      <w:pPr>
        <w:pStyle w:val="ConsPlusNormal"/>
        <w:ind w:firstLine="540"/>
        <w:jc w:val="both"/>
      </w:pPr>
    </w:p>
    <w:p w:rsidR="00BC7A39" w:rsidRDefault="00BC7A39">
      <w:pPr>
        <w:pStyle w:val="ConsPlusNormal"/>
        <w:ind w:firstLine="540"/>
        <w:jc w:val="both"/>
      </w:pPr>
    </w:p>
    <w:p w:rsidR="00BC7A39" w:rsidRDefault="00BC7A39">
      <w:pPr>
        <w:pStyle w:val="ConsPlusNormal"/>
        <w:ind w:firstLine="540"/>
        <w:jc w:val="both"/>
      </w:pPr>
    </w:p>
    <w:p w:rsidR="00BC7A39" w:rsidRDefault="00BC7A39">
      <w:pPr>
        <w:pStyle w:val="ConsPlusNormal"/>
        <w:ind w:firstLine="540"/>
        <w:jc w:val="both"/>
      </w:pPr>
    </w:p>
    <w:p w:rsidR="00BC7A39" w:rsidRDefault="00BC7A39">
      <w:pPr>
        <w:pStyle w:val="ConsPlusNormal"/>
        <w:jc w:val="right"/>
        <w:outlineLvl w:val="0"/>
      </w:pPr>
      <w:r>
        <w:t>Приложение</w:t>
      </w:r>
    </w:p>
    <w:p w:rsidR="00BC7A39" w:rsidRDefault="00BC7A39">
      <w:pPr>
        <w:pStyle w:val="ConsPlusNormal"/>
        <w:jc w:val="right"/>
      </w:pPr>
      <w:r>
        <w:t>к Закону Камчатского края</w:t>
      </w:r>
    </w:p>
    <w:p w:rsidR="00BC7A39" w:rsidRDefault="00BC7A39">
      <w:pPr>
        <w:pStyle w:val="ConsPlusNormal"/>
        <w:jc w:val="right"/>
      </w:pPr>
      <w:r>
        <w:t>"О некоторых вопросах налогового</w:t>
      </w:r>
    </w:p>
    <w:p w:rsidR="00BC7A39" w:rsidRDefault="00BC7A39">
      <w:pPr>
        <w:pStyle w:val="ConsPlusNormal"/>
        <w:jc w:val="right"/>
      </w:pPr>
      <w:r>
        <w:t>регулирования в Камчатском крае"</w:t>
      </w:r>
    </w:p>
    <w:p w:rsidR="00BC7A39" w:rsidRDefault="00BC7A39">
      <w:pPr>
        <w:pStyle w:val="ConsPlusNormal"/>
        <w:ind w:firstLine="540"/>
        <w:jc w:val="both"/>
      </w:pPr>
    </w:p>
    <w:p w:rsidR="00BC7A39" w:rsidRDefault="00BC7A39">
      <w:pPr>
        <w:pStyle w:val="ConsPlusTitle"/>
        <w:jc w:val="center"/>
      </w:pPr>
      <w:bookmarkStart w:id="46" w:name="P510"/>
      <w:bookmarkEnd w:id="46"/>
      <w:r>
        <w:t>РАЗМЕРЫ</w:t>
      </w:r>
    </w:p>
    <w:p w:rsidR="00BC7A39" w:rsidRDefault="00BC7A39">
      <w:pPr>
        <w:pStyle w:val="ConsPlusTitle"/>
        <w:jc w:val="center"/>
      </w:pPr>
      <w:r>
        <w:t>ПОТЕНЦИАЛЬНО ВОЗМОЖНОГО К ПОЛУЧЕНИЮ</w:t>
      </w:r>
    </w:p>
    <w:p w:rsidR="00BC7A39" w:rsidRDefault="00BC7A39">
      <w:pPr>
        <w:pStyle w:val="ConsPlusTitle"/>
        <w:jc w:val="center"/>
      </w:pPr>
      <w:r>
        <w:t>ИНДИВИДУАЛЬНЫМ ПРЕДПРИНИМАТЕЛЕМ ГОДОВОГО ДОХОДА ПО</w:t>
      </w:r>
    </w:p>
    <w:p w:rsidR="00BC7A39" w:rsidRDefault="00BC7A39">
      <w:pPr>
        <w:pStyle w:val="ConsPlusTitle"/>
        <w:jc w:val="center"/>
      </w:pPr>
      <w:r>
        <w:t>ВИДАМ ПРЕДПРИНИМАТЕЛЬСКОЙ ДЕЯТЕЛЬНОСТИ, В ОТНОШЕНИИ</w:t>
      </w:r>
    </w:p>
    <w:p w:rsidR="00BC7A39" w:rsidRDefault="00BC7A39">
      <w:pPr>
        <w:pStyle w:val="ConsPlusTitle"/>
        <w:jc w:val="center"/>
      </w:pPr>
      <w:r>
        <w:t>КОТОРЫХ ПРИМЕНЯЕТСЯ ПАТЕНТНАЯ СИСТЕМА</w:t>
      </w:r>
    </w:p>
    <w:p w:rsidR="00BC7A39" w:rsidRDefault="00BC7A39">
      <w:pPr>
        <w:pStyle w:val="ConsPlusTitle"/>
        <w:jc w:val="center"/>
      </w:pPr>
      <w:r>
        <w:t>НАЛОГООБЛОЖЕНИЯ (В РУБЛЯХ)</w:t>
      </w:r>
    </w:p>
    <w:p w:rsidR="00BC7A39" w:rsidRDefault="00BC7A39">
      <w:pPr>
        <w:pStyle w:val="ConsPlusNormal"/>
        <w:ind w:firstLine="540"/>
        <w:jc w:val="both"/>
      </w:pPr>
    </w:p>
    <w:p w:rsidR="00BC7A39" w:rsidRDefault="00BC7A39">
      <w:pPr>
        <w:pStyle w:val="ConsPlusNormal"/>
        <w:sectPr w:rsidR="00BC7A39" w:rsidSect="00FB4F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02"/>
        <w:gridCol w:w="2324"/>
        <w:gridCol w:w="3345"/>
        <w:gridCol w:w="2268"/>
        <w:gridCol w:w="2438"/>
      </w:tblGrid>
      <w:tr w:rsidR="00BC7A39">
        <w:tc>
          <w:tcPr>
            <w:tcW w:w="794" w:type="dxa"/>
            <w:vAlign w:val="center"/>
          </w:tcPr>
          <w:p w:rsidR="00BC7A39" w:rsidRDefault="00BC7A39">
            <w:pPr>
              <w:pStyle w:val="ConsPlusNormal"/>
              <w:jc w:val="center"/>
            </w:pPr>
            <w:r>
              <w:lastRenderedPageBreak/>
              <w:t>N</w:t>
            </w:r>
          </w:p>
          <w:p w:rsidR="00BC7A39" w:rsidRDefault="00BC7A39">
            <w:pPr>
              <w:pStyle w:val="ConsPlusNormal"/>
              <w:jc w:val="center"/>
            </w:pPr>
            <w:r>
              <w:t>п/п</w:t>
            </w:r>
          </w:p>
        </w:tc>
        <w:tc>
          <w:tcPr>
            <w:tcW w:w="5726" w:type="dxa"/>
            <w:gridSpan w:val="2"/>
            <w:vAlign w:val="center"/>
          </w:tcPr>
          <w:p w:rsidR="00BC7A39" w:rsidRDefault="00BC7A39">
            <w:pPr>
              <w:pStyle w:val="ConsPlusNormal"/>
              <w:jc w:val="center"/>
            </w:pPr>
            <w:r>
              <w:t>Виды предпринимательской деятельности, в отношении которых применяется патентная система налогообложения</w:t>
            </w:r>
          </w:p>
        </w:tc>
        <w:tc>
          <w:tcPr>
            <w:tcW w:w="3345" w:type="dxa"/>
            <w:vAlign w:val="center"/>
          </w:tcPr>
          <w:p w:rsidR="00BC7A39" w:rsidRDefault="00BC7A39">
            <w:pPr>
              <w:pStyle w:val="ConsPlusNormal"/>
              <w:jc w:val="center"/>
            </w:pPr>
            <w:r>
              <w:t>Петропавловск-Камчатский городской округ</w:t>
            </w:r>
          </w:p>
        </w:tc>
        <w:tc>
          <w:tcPr>
            <w:tcW w:w="2268" w:type="dxa"/>
            <w:vAlign w:val="center"/>
          </w:tcPr>
          <w:p w:rsidR="00BC7A39" w:rsidRDefault="00BC7A39">
            <w:pPr>
              <w:pStyle w:val="ConsPlusNormal"/>
              <w:jc w:val="center"/>
            </w:pPr>
            <w:r>
              <w:t>Вилючинский городской округ, Елизовский муниципальный район</w:t>
            </w:r>
          </w:p>
        </w:tc>
        <w:tc>
          <w:tcPr>
            <w:tcW w:w="2438" w:type="dxa"/>
            <w:vAlign w:val="center"/>
          </w:tcPr>
          <w:p w:rsidR="00BC7A39" w:rsidRDefault="00BC7A39">
            <w:pPr>
              <w:pStyle w:val="ConsPlusNormal"/>
              <w:jc w:val="center"/>
            </w:pPr>
            <w:r>
              <w:t>Муниципальные районы (за исключением Елизовского муниципального района), Алеутский муниципальный округ, городской округ "поселок Палана"</w:t>
            </w:r>
          </w:p>
        </w:tc>
      </w:tr>
      <w:tr w:rsidR="00BC7A39">
        <w:tc>
          <w:tcPr>
            <w:tcW w:w="794" w:type="dxa"/>
            <w:vMerge w:val="restart"/>
            <w:vAlign w:val="center"/>
          </w:tcPr>
          <w:p w:rsidR="00BC7A39" w:rsidRDefault="00BC7A39">
            <w:pPr>
              <w:pStyle w:val="ConsPlusNormal"/>
              <w:jc w:val="center"/>
            </w:pPr>
            <w:r>
              <w:t>1</w:t>
            </w:r>
          </w:p>
        </w:tc>
        <w:tc>
          <w:tcPr>
            <w:tcW w:w="3402" w:type="dxa"/>
            <w:vMerge w:val="restart"/>
            <w:vAlign w:val="center"/>
          </w:tcPr>
          <w:p w:rsidR="00BC7A39" w:rsidRDefault="00BC7A39">
            <w:pPr>
              <w:pStyle w:val="ConsPlusNormal"/>
            </w:pPr>
            <w:r>
              <w:t xml:space="preserve">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176 800</w:t>
            </w:r>
          </w:p>
        </w:tc>
        <w:tc>
          <w:tcPr>
            <w:tcW w:w="2268" w:type="dxa"/>
            <w:vAlign w:val="center"/>
          </w:tcPr>
          <w:p w:rsidR="00BC7A39" w:rsidRDefault="00BC7A39">
            <w:pPr>
              <w:pStyle w:val="ConsPlusNormal"/>
              <w:jc w:val="center"/>
            </w:pPr>
            <w:r>
              <w:t>163 700</w:t>
            </w:r>
          </w:p>
        </w:tc>
        <w:tc>
          <w:tcPr>
            <w:tcW w:w="2438" w:type="dxa"/>
            <w:vAlign w:val="center"/>
          </w:tcPr>
          <w:p w:rsidR="00BC7A39" w:rsidRDefault="00BC7A39">
            <w:pPr>
              <w:pStyle w:val="ConsPlusNormal"/>
              <w:jc w:val="center"/>
            </w:pPr>
            <w:r>
              <w:t>106 400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90 000</w:t>
            </w:r>
          </w:p>
        </w:tc>
        <w:tc>
          <w:tcPr>
            <w:tcW w:w="2268" w:type="dxa"/>
            <w:vAlign w:val="center"/>
          </w:tcPr>
          <w:p w:rsidR="00BC7A39" w:rsidRDefault="00BC7A39">
            <w:pPr>
              <w:pStyle w:val="ConsPlusNormal"/>
              <w:jc w:val="center"/>
            </w:pPr>
            <w:r>
              <w:t>83 500</w:t>
            </w:r>
          </w:p>
        </w:tc>
        <w:tc>
          <w:tcPr>
            <w:tcW w:w="2438" w:type="dxa"/>
            <w:vAlign w:val="center"/>
          </w:tcPr>
          <w:p w:rsidR="00BC7A39" w:rsidRDefault="00BC7A39">
            <w:pPr>
              <w:pStyle w:val="ConsPlusNormal"/>
              <w:jc w:val="center"/>
            </w:pPr>
            <w:r>
              <w:t>31 100</w:t>
            </w:r>
          </w:p>
        </w:tc>
      </w:tr>
      <w:tr w:rsidR="00BC7A39">
        <w:tc>
          <w:tcPr>
            <w:tcW w:w="794" w:type="dxa"/>
            <w:vMerge w:val="restart"/>
            <w:vAlign w:val="center"/>
          </w:tcPr>
          <w:p w:rsidR="00BC7A39" w:rsidRDefault="00BC7A39">
            <w:pPr>
              <w:pStyle w:val="ConsPlusNormal"/>
              <w:jc w:val="center"/>
            </w:pPr>
            <w:r>
              <w:t>2</w:t>
            </w:r>
          </w:p>
        </w:tc>
        <w:tc>
          <w:tcPr>
            <w:tcW w:w="3402" w:type="dxa"/>
            <w:vMerge w:val="restart"/>
            <w:vAlign w:val="center"/>
          </w:tcPr>
          <w:p w:rsidR="00BC7A39" w:rsidRDefault="00BC7A39">
            <w:pPr>
              <w:pStyle w:val="ConsPlusNormal"/>
            </w:pPr>
            <w:r>
              <w:t xml:space="preserve">Ремонт, чистка, окраска и пошив обуви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171 900</w:t>
            </w:r>
          </w:p>
        </w:tc>
        <w:tc>
          <w:tcPr>
            <w:tcW w:w="2268" w:type="dxa"/>
            <w:vAlign w:val="center"/>
          </w:tcPr>
          <w:p w:rsidR="00BC7A39" w:rsidRDefault="00BC7A39">
            <w:pPr>
              <w:pStyle w:val="ConsPlusNormal"/>
              <w:jc w:val="center"/>
            </w:pPr>
            <w:r>
              <w:t>147 300</w:t>
            </w:r>
          </w:p>
        </w:tc>
        <w:tc>
          <w:tcPr>
            <w:tcW w:w="2438" w:type="dxa"/>
            <w:vAlign w:val="center"/>
          </w:tcPr>
          <w:p w:rsidR="00BC7A39" w:rsidRDefault="00BC7A39">
            <w:pPr>
              <w:pStyle w:val="ConsPlusNormal"/>
              <w:jc w:val="center"/>
            </w:pPr>
            <w:r>
              <w:t>106 400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87 700</w:t>
            </w:r>
          </w:p>
        </w:tc>
        <w:tc>
          <w:tcPr>
            <w:tcW w:w="2268" w:type="dxa"/>
            <w:vAlign w:val="center"/>
          </w:tcPr>
          <w:p w:rsidR="00BC7A39" w:rsidRDefault="00BC7A39">
            <w:pPr>
              <w:pStyle w:val="ConsPlusNormal"/>
              <w:jc w:val="center"/>
            </w:pPr>
            <w:r>
              <w:t>75 300</w:t>
            </w:r>
          </w:p>
        </w:tc>
        <w:tc>
          <w:tcPr>
            <w:tcW w:w="2438" w:type="dxa"/>
            <w:vAlign w:val="center"/>
          </w:tcPr>
          <w:p w:rsidR="00BC7A39" w:rsidRDefault="00BC7A39">
            <w:pPr>
              <w:pStyle w:val="ConsPlusNormal"/>
              <w:jc w:val="center"/>
            </w:pPr>
            <w:r>
              <w:t>31 100</w:t>
            </w:r>
          </w:p>
        </w:tc>
      </w:tr>
      <w:tr w:rsidR="00BC7A39">
        <w:tc>
          <w:tcPr>
            <w:tcW w:w="794" w:type="dxa"/>
            <w:vMerge w:val="restart"/>
            <w:vAlign w:val="center"/>
          </w:tcPr>
          <w:p w:rsidR="00BC7A39" w:rsidRDefault="00BC7A39">
            <w:pPr>
              <w:pStyle w:val="ConsPlusNormal"/>
              <w:jc w:val="center"/>
            </w:pPr>
            <w:r>
              <w:t>3</w:t>
            </w:r>
          </w:p>
        </w:tc>
        <w:tc>
          <w:tcPr>
            <w:tcW w:w="3402" w:type="dxa"/>
            <w:vMerge w:val="restart"/>
            <w:vAlign w:val="center"/>
          </w:tcPr>
          <w:p w:rsidR="00BC7A39" w:rsidRDefault="00BC7A39">
            <w:pPr>
              <w:pStyle w:val="ConsPlusNormal"/>
            </w:pPr>
            <w:r>
              <w:t xml:space="preserve">Парикмахерские и косметические услуги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327 400</w:t>
            </w:r>
          </w:p>
        </w:tc>
        <w:tc>
          <w:tcPr>
            <w:tcW w:w="2268" w:type="dxa"/>
            <w:vAlign w:val="center"/>
          </w:tcPr>
          <w:p w:rsidR="00BC7A39" w:rsidRDefault="00BC7A39">
            <w:pPr>
              <w:pStyle w:val="ConsPlusNormal"/>
              <w:jc w:val="center"/>
            </w:pPr>
            <w:r>
              <w:t>196 400</w:t>
            </w:r>
          </w:p>
        </w:tc>
        <w:tc>
          <w:tcPr>
            <w:tcW w:w="2438" w:type="dxa"/>
            <w:vAlign w:val="center"/>
          </w:tcPr>
          <w:p w:rsidR="00BC7A39" w:rsidRDefault="00BC7A39">
            <w:pPr>
              <w:pStyle w:val="ConsPlusNormal"/>
              <w:jc w:val="center"/>
            </w:pPr>
            <w:r>
              <w:t>122 800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167 500</w:t>
            </w:r>
          </w:p>
        </w:tc>
        <w:tc>
          <w:tcPr>
            <w:tcW w:w="2268" w:type="dxa"/>
            <w:vAlign w:val="center"/>
          </w:tcPr>
          <w:p w:rsidR="00BC7A39" w:rsidRDefault="00BC7A39">
            <w:pPr>
              <w:pStyle w:val="ConsPlusNormal"/>
              <w:jc w:val="center"/>
            </w:pPr>
            <w:r>
              <w:t>100 350</w:t>
            </w:r>
          </w:p>
        </w:tc>
        <w:tc>
          <w:tcPr>
            <w:tcW w:w="2438" w:type="dxa"/>
            <w:vAlign w:val="center"/>
          </w:tcPr>
          <w:p w:rsidR="00BC7A39" w:rsidRDefault="00BC7A39">
            <w:pPr>
              <w:pStyle w:val="ConsPlusNormal"/>
              <w:jc w:val="center"/>
            </w:pPr>
            <w:r>
              <w:t>36 000</w:t>
            </w:r>
          </w:p>
        </w:tc>
      </w:tr>
      <w:tr w:rsidR="00BC7A39">
        <w:tc>
          <w:tcPr>
            <w:tcW w:w="794" w:type="dxa"/>
            <w:vMerge w:val="restart"/>
            <w:vAlign w:val="center"/>
          </w:tcPr>
          <w:p w:rsidR="00BC7A39" w:rsidRDefault="00BC7A39">
            <w:pPr>
              <w:pStyle w:val="ConsPlusNormal"/>
              <w:jc w:val="center"/>
            </w:pPr>
            <w:r>
              <w:t>4</w:t>
            </w:r>
          </w:p>
        </w:tc>
        <w:tc>
          <w:tcPr>
            <w:tcW w:w="3402" w:type="dxa"/>
            <w:vMerge w:val="restart"/>
            <w:vAlign w:val="center"/>
          </w:tcPr>
          <w:p w:rsidR="00BC7A39" w:rsidRDefault="00BC7A39">
            <w:pPr>
              <w:pStyle w:val="ConsPlusNormal"/>
            </w:pPr>
            <w:r>
              <w:t xml:space="preserve">Стирка, химическая чистка и крашение текстильных и меховых </w:t>
            </w:r>
            <w:r>
              <w:lastRenderedPageBreak/>
              <w:t xml:space="preserve">изделий </w:t>
            </w:r>
            <w:hyperlink w:anchor="P1327">
              <w:r>
                <w:rPr>
                  <w:color w:val="0000FF"/>
                </w:rPr>
                <w:t>&lt;*&gt;</w:t>
              </w:r>
            </w:hyperlink>
          </w:p>
        </w:tc>
        <w:tc>
          <w:tcPr>
            <w:tcW w:w="2324" w:type="dxa"/>
            <w:vAlign w:val="center"/>
          </w:tcPr>
          <w:p w:rsidR="00BC7A39" w:rsidRDefault="00BC7A39">
            <w:pPr>
              <w:pStyle w:val="ConsPlusNormal"/>
            </w:pPr>
            <w:r>
              <w:lastRenderedPageBreak/>
              <w:t>без привлечения наемных работников</w:t>
            </w:r>
          </w:p>
        </w:tc>
        <w:tc>
          <w:tcPr>
            <w:tcW w:w="3345" w:type="dxa"/>
            <w:vAlign w:val="center"/>
          </w:tcPr>
          <w:p w:rsidR="00BC7A39" w:rsidRDefault="00BC7A39">
            <w:pPr>
              <w:pStyle w:val="ConsPlusNormal"/>
              <w:jc w:val="center"/>
            </w:pPr>
            <w:r>
              <w:t>245 550</w:t>
            </w:r>
          </w:p>
        </w:tc>
        <w:tc>
          <w:tcPr>
            <w:tcW w:w="2268" w:type="dxa"/>
            <w:vAlign w:val="center"/>
          </w:tcPr>
          <w:p w:rsidR="00BC7A39" w:rsidRDefault="00BC7A39">
            <w:pPr>
              <w:pStyle w:val="ConsPlusNormal"/>
              <w:jc w:val="center"/>
            </w:pPr>
            <w:r>
              <w:t>163 700</w:t>
            </w:r>
          </w:p>
        </w:tc>
        <w:tc>
          <w:tcPr>
            <w:tcW w:w="2438" w:type="dxa"/>
            <w:vAlign w:val="center"/>
          </w:tcPr>
          <w:p w:rsidR="00BC7A39" w:rsidRDefault="00BC7A39">
            <w:pPr>
              <w:pStyle w:val="ConsPlusNormal"/>
              <w:jc w:val="center"/>
            </w:pPr>
            <w:r>
              <w:t>114 600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125 400</w:t>
            </w:r>
          </w:p>
        </w:tc>
        <w:tc>
          <w:tcPr>
            <w:tcW w:w="2268" w:type="dxa"/>
            <w:vAlign w:val="center"/>
          </w:tcPr>
          <w:p w:rsidR="00BC7A39" w:rsidRDefault="00BC7A39">
            <w:pPr>
              <w:pStyle w:val="ConsPlusNormal"/>
              <w:jc w:val="center"/>
            </w:pPr>
            <w:r>
              <w:t>83 400</w:t>
            </w:r>
          </w:p>
        </w:tc>
        <w:tc>
          <w:tcPr>
            <w:tcW w:w="2438" w:type="dxa"/>
            <w:vAlign w:val="center"/>
          </w:tcPr>
          <w:p w:rsidR="00BC7A39" w:rsidRDefault="00BC7A39">
            <w:pPr>
              <w:pStyle w:val="ConsPlusNormal"/>
              <w:jc w:val="center"/>
            </w:pPr>
            <w:r>
              <w:t>33 200</w:t>
            </w:r>
          </w:p>
        </w:tc>
      </w:tr>
      <w:tr w:rsidR="00BC7A39">
        <w:tc>
          <w:tcPr>
            <w:tcW w:w="794" w:type="dxa"/>
            <w:vMerge w:val="restart"/>
            <w:vAlign w:val="center"/>
          </w:tcPr>
          <w:p w:rsidR="00BC7A39" w:rsidRDefault="00BC7A39">
            <w:pPr>
              <w:pStyle w:val="ConsPlusNormal"/>
              <w:jc w:val="center"/>
            </w:pPr>
            <w:r>
              <w:t>5</w:t>
            </w:r>
          </w:p>
        </w:tc>
        <w:tc>
          <w:tcPr>
            <w:tcW w:w="3402" w:type="dxa"/>
            <w:vMerge w:val="restart"/>
            <w:vAlign w:val="center"/>
          </w:tcPr>
          <w:p w:rsidR="00BC7A39" w:rsidRDefault="00BC7A39">
            <w:pPr>
              <w:pStyle w:val="ConsPlusNormal"/>
            </w:pPr>
            <w:r>
              <w:t xml:space="preserve">Изготовление и ремонт металлической галантереи, ключей, номерных знаков, указателей улиц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163 700</w:t>
            </w:r>
          </w:p>
        </w:tc>
        <w:tc>
          <w:tcPr>
            <w:tcW w:w="2268" w:type="dxa"/>
            <w:vAlign w:val="center"/>
          </w:tcPr>
          <w:p w:rsidR="00BC7A39" w:rsidRDefault="00BC7A39">
            <w:pPr>
              <w:pStyle w:val="ConsPlusNormal"/>
              <w:jc w:val="center"/>
            </w:pPr>
            <w:r>
              <w:t>130 950</w:t>
            </w:r>
          </w:p>
        </w:tc>
        <w:tc>
          <w:tcPr>
            <w:tcW w:w="2438" w:type="dxa"/>
            <w:vAlign w:val="center"/>
          </w:tcPr>
          <w:p w:rsidR="00BC7A39" w:rsidRDefault="00BC7A39">
            <w:pPr>
              <w:pStyle w:val="ConsPlusNormal"/>
              <w:jc w:val="center"/>
            </w:pPr>
            <w:r>
              <w:t>106 400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114 600</w:t>
            </w:r>
          </w:p>
        </w:tc>
        <w:tc>
          <w:tcPr>
            <w:tcW w:w="2268" w:type="dxa"/>
            <w:vAlign w:val="center"/>
          </w:tcPr>
          <w:p w:rsidR="00BC7A39" w:rsidRDefault="00BC7A39">
            <w:pPr>
              <w:pStyle w:val="ConsPlusNormal"/>
              <w:jc w:val="center"/>
            </w:pPr>
            <w:r>
              <w:t>91 600</w:t>
            </w:r>
          </w:p>
        </w:tc>
        <w:tc>
          <w:tcPr>
            <w:tcW w:w="2438" w:type="dxa"/>
            <w:vAlign w:val="center"/>
          </w:tcPr>
          <w:p w:rsidR="00BC7A39" w:rsidRDefault="00BC7A39">
            <w:pPr>
              <w:pStyle w:val="ConsPlusNormal"/>
              <w:jc w:val="center"/>
            </w:pPr>
            <w:r>
              <w:t>54 000</w:t>
            </w:r>
          </w:p>
        </w:tc>
      </w:tr>
      <w:tr w:rsidR="00BC7A39">
        <w:tc>
          <w:tcPr>
            <w:tcW w:w="794" w:type="dxa"/>
            <w:vAlign w:val="center"/>
          </w:tcPr>
          <w:p w:rsidR="00BC7A39" w:rsidRDefault="00BC7A39">
            <w:pPr>
              <w:pStyle w:val="ConsPlusNormal"/>
              <w:jc w:val="center"/>
            </w:pPr>
            <w:r>
              <w:t>6</w:t>
            </w:r>
          </w:p>
        </w:tc>
        <w:tc>
          <w:tcPr>
            <w:tcW w:w="3402" w:type="dxa"/>
            <w:vAlign w:val="center"/>
          </w:tcPr>
          <w:p w:rsidR="00BC7A39" w:rsidRDefault="00BC7A39">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2324" w:type="dxa"/>
            <w:vAlign w:val="center"/>
          </w:tcPr>
          <w:p w:rsidR="00BC7A39" w:rsidRDefault="00BC7A39">
            <w:pPr>
              <w:pStyle w:val="ConsPlusNormal"/>
            </w:pPr>
          </w:p>
        </w:tc>
        <w:tc>
          <w:tcPr>
            <w:tcW w:w="3345" w:type="dxa"/>
            <w:vAlign w:val="center"/>
          </w:tcPr>
          <w:p w:rsidR="00BC7A39" w:rsidRDefault="00BC7A39">
            <w:pPr>
              <w:pStyle w:val="ConsPlusNormal"/>
            </w:pPr>
          </w:p>
        </w:tc>
        <w:tc>
          <w:tcPr>
            <w:tcW w:w="2268" w:type="dxa"/>
            <w:vAlign w:val="center"/>
          </w:tcPr>
          <w:p w:rsidR="00BC7A39" w:rsidRDefault="00BC7A39">
            <w:pPr>
              <w:pStyle w:val="ConsPlusNormal"/>
            </w:pPr>
          </w:p>
        </w:tc>
        <w:tc>
          <w:tcPr>
            <w:tcW w:w="2438" w:type="dxa"/>
            <w:vAlign w:val="center"/>
          </w:tcPr>
          <w:p w:rsidR="00BC7A39" w:rsidRDefault="00BC7A39">
            <w:pPr>
              <w:pStyle w:val="ConsPlusNormal"/>
            </w:pPr>
          </w:p>
        </w:tc>
      </w:tr>
      <w:tr w:rsidR="00BC7A39">
        <w:tc>
          <w:tcPr>
            <w:tcW w:w="794" w:type="dxa"/>
            <w:vMerge w:val="restart"/>
            <w:vAlign w:val="center"/>
          </w:tcPr>
          <w:p w:rsidR="00BC7A39" w:rsidRDefault="00BC7A39">
            <w:pPr>
              <w:pStyle w:val="ConsPlusNormal"/>
              <w:jc w:val="center"/>
            </w:pPr>
            <w:r>
              <w:t>6.1</w:t>
            </w:r>
          </w:p>
        </w:tc>
        <w:tc>
          <w:tcPr>
            <w:tcW w:w="3402" w:type="dxa"/>
            <w:vMerge w:val="restart"/>
            <w:vAlign w:val="center"/>
          </w:tcPr>
          <w:p w:rsidR="00BC7A39" w:rsidRDefault="00BC7A39">
            <w:pPr>
              <w:pStyle w:val="ConsPlusNormal"/>
            </w:pPr>
            <w:r>
              <w:t xml:space="preserve">Ремонт электронной бытовой техники, бытовых приборов,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261 900</w:t>
            </w:r>
          </w:p>
        </w:tc>
        <w:tc>
          <w:tcPr>
            <w:tcW w:w="2268" w:type="dxa"/>
            <w:vAlign w:val="center"/>
          </w:tcPr>
          <w:p w:rsidR="00BC7A39" w:rsidRDefault="00BC7A39">
            <w:pPr>
              <w:pStyle w:val="ConsPlusNormal"/>
              <w:jc w:val="center"/>
            </w:pPr>
            <w:r>
              <w:t>196 400</w:t>
            </w:r>
          </w:p>
        </w:tc>
        <w:tc>
          <w:tcPr>
            <w:tcW w:w="2438" w:type="dxa"/>
            <w:vAlign w:val="center"/>
          </w:tcPr>
          <w:p w:rsidR="00BC7A39" w:rsidRDefault="00BC7A39">
            <w:pPr>
              <w:pStyle w:val="ConsPlusNormal"/>
              <w:jc w:val="center"/>
            </w:pPr>
            <w:r>
              <w:t>106 400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170 200</w:t>
            </w:r>
          </w:p>
        </w:tc>
        <w:tc>
          <w:tcPr>
            <w:tcW w:w="2268" w:type="dxa"/>
            <w:vAlign w:val="center"/>
          </w:tcPr>
          <w:p w:rsidR="00BC7A39" w:rsidRDefault="00BC7A39">
            <w:pPr>
              <w:pStyle w:val="ConsPlusNormal"/>
              <w:jc w:val="center"/>
            </w:pPr>
            <w:r>
              <w:t>127 700</w:t>
            </w:r>
          </w:p>
        </w:tc>
        <w:tc>
          <w:tcPr>
            <w:tcW w:w="2438" w:type="dxa"/>
            <w:vAlign w:val="center"/>
          </w:tcPr>
          <w:p w:rsidR="00BC7A39" w:rsidRDefault="00BC7A39">
            <w:pPr>
              <w:pStyle w:val="ConsPlusNormal"/>
              <w:jc w:val="center"/>
            </w:pPr>
            <w:r>
              <w:t>31 100</w:t>
            </w:r>
          </w:p>
        </w:tc>
      </w:tr>
      <w:tr w:rsidR="00BC7A39">
        <w:tc>
          <w:tcPr>
            <w:tcW w:w="794" w:type="dxa"/>
            <w:vMerge w:val="restart"/>
            <w:vAlign w:val="center"/>
          </w:tcPr>
          <w:p w:rsidR="00BC7A39" w:rsidRDefault="00BC7A39">
            <w:pPr>
              <w:pStyle w:val="ConsPlusNormal"/>
              <w:jc w:val="center"/>
            </w:pPr>
            <w:r>
              <w:t>6.2</w:t>
            </w:r>
          </w:p>
        </w:tc>
        <w:tc>
          <w:tcPr>
            <w:tcW w:w="3402" w:type="dxa"/>
            <w:vMerge w:val="restart"/>
            <w:vAlign w:val="center"/>
          </w:tcPr>
          <w:p w:rsidR="00BC7A39" w:rsidRDefault="00BC7A39">
            <w:pPr>
              <w:pStyle w:val="ConsPlusNormal"/>
            </w:pPr>
            <w:r>
              <w:t xml:space="preserve">Ремонт часов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163 700</w:t>
            </w:r>
          </w:p>
        </w:tc>
        <w:tc>
          <w:tcPr>
            <w:tcW w:w="2268" w:type="dxa"/>
            <w:vAlign w:val="center"/>
          </w:tcPr>
          <w:p w:rsidR="00BC7A39" w:rsidRDefault="00BC7A39">
            <w:pPr>
              <w:pStyle w:val="ConsPlusNormal"/>
              <w:jc w:val="center"/>
            </w:pPr>
            <w:r>
              <w:t>130 950</w:t>
            </w:r>
          </w:p>
        </w:tc>
        <w:tc>
          <w:tcPr>
            <w:tcW w:w="2438" w:type="dxa"/>
            <w:vAlign w:val="center"/>
          </w:tcPr>
          <w:p w:rsidR="00BC7A39" w:rsidRDefault="00BC7A39">
            <w:pPr>
              <w:pStyle w:val="ConsPlusNormal"/>
              <w:jc w:val="center"/>
            </w:pPr>
            <w:r>
              <w:t>106 400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97 400</w:t>
            </w:r>
          </w:p>
        </w:tc>
        <w:tc>
          <w:tcPr>
            <w:tcW w:w="2268" w:type="dxa"/>
            <w:vAlign w:val="center"/>
          </w:tcPr>
          <w:p w:rsidR="00BC7A39" w:rsidRDefault="00BC7A39">
            <w:pPr>
              <w:pStyle w:val="ConsPlusNormal"/>
              <w:jc w:val="center"/>
            </w:pPr>
            <w:r>
              <w:t>77 750</w:t>
            </w:r>
          </w:p>
        </w:tc>
        <w:tc>
          <w:tcPr>
            <w:tcW w:w="2438" w:type="dxa"/>
            <w:vAlign w:val="center"/>
          </w:tcPr>
          <w:p w:rsidR="00BC7A39" w:rsidRDefault="00BC7A39">
            <w:pPr>
              <w:pStyle w:val="ConsPlusNormal"/>
              <w:jc w:val="center"/>
            </w:pPr>
            <w:r>
              <w:t>40 100</w:t>
            </w:r>
          </w:p>
        </w:tc>
      </w:tr>
      <w:tr w:rsidR="00BC7A39">
        <w:tc>
          <w:tcPr>
            <w:tcW w:w="794" w:type="dxa"/>
            <w:vMerge w:val="restart"/>
            <w:vAlign w:val="center"/>
          </w:tcPr>
          <w:p w:rsidR="00BC7A39" w:rsidRDefault="00BC7A39">
            <w:pPr>
              <w:pStyle w:val="ConsPlusNormal"/>
              <w:jc w:val="center"/>
            </w:pPr>
            <w:r>
              <w:t>7</w:t>
            </w:r>
          </w:p>
        </w:tc>
        <w:tc>
          <w:tcPr>
            <w:tcW w:w="3402" w:type="dxa"/>
            <w:vMerge w:val="restart"/>
            <w:vAlign w:val="center"/>
          </w:tcPr>
          <w:p w:rsidR="00BC7A39" w:rsidRDefault="00BC7A39">
            <w:pPr>
              <w:pStyle w:val="ConsPlusNormal"/>
            </w:pPr>
            <w:r>
              <w:t xml:space="preserve">Ремонт мебели и предметов домашнего обихода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245 550</w:t>
            </w:r>
          </w:p>
        </w:tc>
        <w:tc>
          <w:tcPr>
            <w:tcW w:w="2268" w:type="dxa"/>
            <w:vAlign w:val="center"/>
          </w:tcPr>
          <w:p w:rsidR="00BC7A39" w:rsidRDefault="00BC7A39">
            <w:pPr>
              <w:pStyle w:val="ConsPlusNormal"/>
              <w:jc w:val="center"/>
            </w:pPr>
            <w:r>
              <w:t>163 700</w:t>
            </w:r>
          </w:p>
        </w:tc>
        <w:tc>
          <w:tcPr>
            <w:tcW w:w="2438" w:type="dxa"/>
            <w:vAlign w:val="center"/>
          </w:tcPr>
          <w:p w:rsidR="00BC7A39" w:rsidRDefault="00BC7A39">
            <w:pPr>
              <w:pStyle w:val="ConsPlusNormal"/>
              <w:jc w:val="center"/>
            </w:pPr>
            <w:r>
              <w:t>106 405</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171 800</w:t>
            </w:r>
          </w:p>
        </w:tc>
        <w:tc>
          <w:tcPr>
            <w:tcW w:w="2268" w:type="dxa"/>
            <w:vAlign w:val="center"/>
          </w:tcPr>
          <w:p w:rsidR="00BC7A39" w:rsidRDefault="00BC7A39">
            <w:pPr>
              <w:pStyle w:val="ConsPlusNormal"/>
              <w:jc w:val="center"/>
            </w:pPr>
            <w:r>
              <w:t>114 500</w:t>
            </w:r>
          </w:p>
        </w:tc>
        <w:tc>
          <w:tcPr>
            <w:tcW w:w="2438" w:type="dxa"/>
            <w:vAlign w:val="center"/>
          </w:tcPr>
          <w:p w:rsidR="00BC7A39" w:rsidRDefault="00BC7A39">
            <w:pPr>
              <w:pStyle w:val="ConsPlusNormal"/>
              <w:jc w:val="center"/>
            </w:pPr>
            <w:r>
              <w:t>54 000</w:t>
            </w:r>
          </w:p>
        </w:tc>
      </w:tr>
      <w:tr w:rsidR="00BC7A39">
        <w:tc>
          <w:tcPr>
            <w:tcW w:w="794" w:type="dxa"/>
            <w:vMerge w:val="restart"/>
            <w:vAlign w:val="center"/>
          </w:tcPr>
          <w:p w:rsidR="00BC7A39" w:rsidRDefault="00BC7A39">
            <w:pPr>
              <w:pStyle w:val="ConsPlusNormal"/>
              <w:jc w:val="center"/>
            </w:pPr>
            <w:r>
              <w:t>8</w:t>
            </w:r>
          </w:p>
        </w:tc>
        <w:tc>
          <w:tcPr>
            <w:tcW w:w="3402" w:type="dxa"/>
            <w:vMerge w:val="restart"/>
            <w:vAlign w:val="center"/>
          </w:tcPr>
          <w:p w:rsidR="00BC7A39" w:rsidRDefault="00BC7A39">
            <w:pPr>
              <w:pStyle w:val="ConsPlusNormal"/>
            </w:pPr>
            <w:r>
              <w:t xml:space="preserve">Услуги в области фотографии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343 750</w:t>
            </w:r>
          </w:p>
        </w:tc>
        <w:tc>
          <w:tcPr>
            <w:tcW w:w="2268" w:type="dxa"/>
            <w:vAlign w:val="center"/>
          </w:tcPr>
          <w:p w:rsidR="00BC7A39" w:rsidRDefault="00BC7A39">
            <w:pPr>
              <w:pStyle w:val="ConsPlusNormal"/>
              <w:jc w:val="center"/>
            </w:pPr>
            <w:r>
              <w:t>245 550</w:t>
            </w:r>
          </w:p>
        </w:tc>
        <w:tc>
          <w:tcPr>
            <w:tcW w:w="2438" w:type="dxa"/>
            <w:vAlign w:val="center"/>
          </w:tcPr>
          <w:p w:rsidR="00BC7A39" w:rsidRDefault="00BC7A39">
            <w:pPr>
              <w:pStyle w:val="ConsPlusNormal"/>
              <w:jc w:val="center"/>
            </w:pPr>
            <w:r>
              <w:t>122 750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223 600</w:t>
            </w:r>
          </w:p>
        </w:tc>
        <w:tc>
          <w:tcPr>
            <w:tcW w:w="2268" w:type="dxa"/>
            <w:vAlign w:val="center"/>
          </w:tcPr>
          <w:p w:rsidR="00BC7A39" w:rsidRDefault="00BC7A39">
            <w:pPr>
              <w:pStyle w:val="ConsPlusNormal"/>
              <w:jc w:val="center"/>
            </w:pPr>
            <w:r>
              <w:t>159 750</w:t>
            </w:r>
          </w:p>
        </w:tc>
        <w:tc>
          <w:tcPr>
            <w:tcW w:w="2438" w:type="dxa"/>
            <w:vAlign w:val="center"/>
          </w:tcPr>
          <w:p w:rsidR="00BC7A39" w:rsidRDefault="00BC7A39">
            <w:pPr>
              <w:pStyle w:val="ConsPlusNormal"/>
              <w:jc w:val="center"/>
            </w:pPr>
            <w:r>
              <w:t>62 700</w:t>
            </w:r>
          </w:p>
        </w:tc>
      </w:tr>
      <w:tr w:rsidR="00BC7A39">
        <w:tc>
          <w:tcPr>
            <w:tcW w:w="794" w:type="dxa"/>
            <w:vMerge w:val="restart"/>
            <w:vAlign w:val="center"/>
          </w:tcPr>
          <w:p w:rsidR="00BC7A39" w:rsidRDefault="00BC7A39">
            <w:pPr>
              <w:pStyle w:val="ConsPlusNormal"/>
              <w:jc w:val="center"/>
            </w:pPr>
            <w:r>
              <w:t>9</w:t>
            </w:r>
          </w:p>
        </w:tc>
        <w:tc>
          <w:tcPr>
            <w:tcW w:w="3402" w:type="dxa"/>
            <w:vMerge w:val="restart"/>
            <w:vAlign w:val="center"/>
          </w:tcPr>
          <w:p w:rsidR="00BC7A39" w:rsidRDefault="00BC7A39">
            <w:pPr>
              <w:pStyle w:val="ConsPlusNormal"/>
            </w:pPr>
            <w:r>
              <w:t xml:space="preserve">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572 950</w:t>
            </w:r>
          </w:p>
        </w:tc>
        <w:tc>
          <w:tcPr>
            <w:tcW w:w="2268" w:type="dxa"/>
            <w:vAlign w:val="center"/>
          </w:tcPr>
          <w:p w:rsidR="00BC7A39" w:rsidRDefault="00BC7A39">
            <w:pPr>
              <w:pStyle w:val="ConsPlusNormal"/>
              <w:jc w:val="center"/>
            </w:pPr>
            <w:r>
              <w:t>458 350</w:t>
            </w:r>
          </w:p>
        </w:tc>
        <w:tc>
          <w:tcPr>
            <w:tcW w:w="2438" w:type="dxa"/>
            <w:vAlign w:val="center"/>
          </w:tcPr>
          <w:p w:rsidR="00BC7A39" w:rsidRDefault="00BC7A39">
            <w:pPr>
              <w:pStyle w:val="ConsPlusNormal"/>
              <w:jc w:val="center"/>
            </w:pPr>
            <w:r>
              <w:t>122 750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361 100</w:t>
            </w:r>
          </w:p>
        </w:tc>
        <w:tc>
          <w:tcPr>
            <w:tcW w:w="2268" w:type="dxa"/>
            <w:vAlign w:val="center"/>
          </w:tcPr>
          <w:p w:rsidR="00BC7A39" w:rsidRDefault="00BC7A39">
            <w:pPr>
              <w:pStyle w:val="ConsPlusNormal"/>
              <w:jc w:val="center"/>
            </w:pPr>
            <w:r>
              <w:t>246 500</w:t>
            </w:r>
          </w:p>
        </w:tc>
        <w:tc>
          <w:tcPr>
            <w:tcW w:w="2438" w:type="dxa"/>
            <w:vAlign w:val="center"/>
          </w:tcPr>
          <w:p w:rsidR="00BC7A39" w:rsidRDefault="00BC7A39">
            <w:pPr>
              <w:pStyle w:val="ConsPlusNormal"/>
              <w:jc w:val="center"/>
            </w:pPr>
            <w:r>
              <w:t>36 000</w:t>
            </w:r>
          </w:p>
        </w:tc>
      </w:tr>
      <w:tr w:rsidR="00BC7A39">
        <w:tc>
          <w:tcPr>
            <w:tcW w:w="794" w:type="dxa"/>
            <w:vAlign w:val="center"/>
          </w:tcPr>
          <w:p w:rsidR="00BC7A39" w:rsidRDefault="00BC7A39">
            <w:pPr>
              <w:pStyle w:val="ConsPlusNormal"/>
              <w:jc w:val="center"/>
            </w:pPr>
            <w:r>
              <w:t>10</w:t>
            </w:r>
          </w:p>
        </w:tc>
        <w:tc>
          <w:tcPr>
            <w:tcW w:w="3402" w:type="dxa"/>
            <w:vAlign w:val="center"/>
          </w:tcPr>
          <w:p w:rsidR="00BC7A39" w:rsidRDefault="00BC7A39">
            <w:pPr>
              <w:pStyle w:val="ConsPlusNormal"/>
            </w:pPr>
            <w:r>
              <w:t xml:space="preserve">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w:t>
            </w:r>
            <w:r>
              <w:lastRenderedPageBreak/>
              <w:t>транспортные средства, предназначенные для оказания таких услуг</w:t>
            </w:r>
          </w:p>
        </w:tc>
        <w:tc>
          <w:tcPr>
            <w:tcW w:w="2324" w:type="dxa"/>
            <w:vAlign w:val="center"/>
          </w:tcPr>
          <w:p w:rsidR="00BC7A39" w:rsidRDefault="00BC7A39">
            <w:pPr>
              <w:pStyle w:val="ConsPlusNormal"/>
            </w:pPr>
            <w:r>
              <w:lastRenderedPageBreak/>
              <w:t>на 1 тонну грузоподъемности</w:t>
            </w:r>
          </w:p>
        </w:tc>
        <w:tc>
          <w:tcPr>
            <w:tcW w:w="8051" w:type="dxa"/>
            <w:gridSpan w:val="3"/>
            <w:vAlign w:val="center"/>
          </w:tcPr>
          <w:p w:rsidR="00BC7A39" w:rsidRDefault="00BC7A39">
            <w:pPr>
              <w:pStyle w:val="ConsPlusNormal"/>
              <w:jc w:val="center"/>
            </w:pPr>
            <w:r>
              <w:t>49 900</w:t>
            </w:r>
          </w:p>
        </w:tc>
      </w:tr>
      <w:tr w:rsidR="00BC7A39">
        <w:tc>
          <w:tcPr>
            <w:tcW w:w="794" w:type="dxa"/>
            <w:vAlign w:val="center"/>
          </w:tcPr>
          <w:p w:rsidR="00BC7A39" w:rsidRDefault="00BC7A39">
            <w:pPr>
              <w:pStyle w:val="ConsPlusNormal"/>
              <w:jc w:val="center"/>
            </w:pPr>
            <w:r>
              <w:t>11</w:t>
            </w:r>
          </w:p>
        </w:tc>
        <w:tc>
          <w:tcPr>
            <w:tcW w:w="3402" w:type="dxa"/>
            <w:vAlign w:val="center"/>
          </w:tcPr>
          <w:p w:rsidR="00BC7A39" w:rsidRDefault="00BC7A39">
            <w:pPr>
              <w:pStyle w:val="ConsPlusNormal"/>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324" w:type="dxa"/>
            <w:vAlign w:val="center"/>
          </w:tcPr>
          <w:p w:rsidR="00BC7A39" w:rsidRDefault="00BC7A39">
            <w:pPr>
              <w:pStyle w:val="ConsPlusNormal"/>
            </w:pPr>
          </w:p>
        </w:tc>
        <w:tc>
          <w:tcPr>
            <w:tcW w:w="8051" w:type="dxa"/>
            <w:gridSpan w:val="3"/>
            <w:vAlign w:val="center"/>
          </w:tcPr>
          <w:p w:rsidR="00BC7A39" w:rsidRDefault="00BC7A39">
            <w:pPr>
              <w:pStyle w:val="ConsPlusNormal"/>
            </w:pPr>
          </w:p>
        </w:tc>
      </w:tr>
      <w:tr w:rsidR="00BC7A39">
        <w:tc>
          <w:tcPr>
            <w:tcW w:w="794" w:type="dxa"/>
            <w:vAlign w:val="center"/>
          </w:tcPr>
          <w:p w:rsidR="00BC7A39" w:rsidRDefault="00BC7A39">
            <w:pPr>
              <w:pStyle w:val="ConsPlusNormal"/>
              <w:jc w:val="center"/>
            </w:pPr>
            <w:r>
              <w:t>11.1</w:t>
            </w:r>
          </w:p>
        </w:tc>
        <w:tc>
          <w:tcPr>
            <w:tcW w:w="3402" w:type="dxa"/>
            <w:vAlign w:val="center"/>
          </w:tcPr>
          <w:p w:rsidR="00BC7A39" w:rsidRDefault="00BC7A39">
            <w:pPr>
              <w:pStyle w:val="ConsPlusNormal"/>
            </w:pPr>
            <w:r>
              <w:t>Деятельность легкового такси и арендованных легковых автомобилей с водителем</w:t>
            </w:r>
          </w:p>
        </w:tc>
        <w:tc>
          <w:tcPr>
            <w:tcW w:w="2324" w:type="dxa"/>
            <w:vAlign w:val="center"/>
          </w:tcPr>
          <w:p w:rsidR="00BC7A39" w:rsidRDefault="00BC7A39">
            <w:pPr>
              <w:pStyle w:val="ConsPlusNormal"/>
            </w:pPr>
            <w:r>
              <w:t>на 1 пассажирское место</w:t>
            </w:r>
          </w:p>
        </w:tc>
        <w:tc>
          <w:tcPr>
            <w:tcW w:w="8051" w:type="dxa"/>
            <w:gridSpan w:val="3"/>
            <w:vAlign w:val="center"/>
          </w:tcPr>
          <w:p w:rsidR="00BC7A39" w:rsidRDefault="00BC7A39">
            <w:pPr>
              <w:pStyle w:val="ConsPlusNormal"/>
              <w:jc w:val="center"/>
            </w:pPr>
            <w:r>
              <w:t>40 925</w:t>
            </w:r>
          </w:p>
        </w:tc>
      </w:tr>
      <w:tr w:rsidR="00BC7A39">
        <w:tc>
          <w:tcPr>
            <w:tcW w:w="794" w:type="dxa"/>
            <w:vAlign w:val="center"/>
          </w:tcPr>
          <w:p w:rsidR="00BC7A39" w:rsidRDefault="00BC7A39">
            <w:pPr>
              <w:pStyle w:val="ConsPlusNormal"/>
              <w:jc w:val="center"/>
            </w:pPr>
            <w:r>
              <w:t>11.2</w:t>
            </w:r>
          </w:p>
        </w:tc>
        <w:tc>
          <w:tcPr>
            <w:tcW w:w="3402" w:type="dxa"/>
            <w:vAlign w:val="center"/>
          </w:tcPr>
          <w:p w:rsidR="00BC7A39" w:rsidRDefault="00BC7A39">
            <w:pPr>
              <w:pStyle w:val="ConsPlusNormal"/>
            </w:pPr>
            <w:r>
              <w:t>Регулярные перевозки пассажиров автобусами в городском и пригородном сообщении, регулярные перевозки пассажиров автобусами в междугородном сообщении</w:t>
            </w:r>
          </w:p>
        </w:tc>
        <w:tc>
          <w:tcPr>
            <w:tcW w:w="2324" w:type="dxa"/>
            <w:vAlign w:val="center"/>
          </w:tcPr>
          <w:p w:rsidR="00BC7A39" w:rsidRDefault="00BC7A39">
            <w:pPr>
              <w:pStyle w:val="ConsPlusNormal"/>
            </w:pPr>
            <w:r>
              <w:t>на 1 пассажирское место</w:t>
            </w:r>
          </w:p>
        </w:tc>
        <w:tc>
          <w:tcPr>
            <w:tcW w:w="8051" w:type="dxa"/>
            <w:gridSpan w:val="3"/>
            <w:vAlign w:val="center"/>
          </w:tcPr>
          <w:p w:rsidR="00BC7A39" w:rsidRDefault="00BC7A39">
            <w:pPr>
              <w:pStyle w:val="ConsPlusNormal"/>
              <w:jc w:val="center"/>
            </w:pPr>
            <w:r>
              <w:t>20 450</w:t>
            </w:r>
          </w:p>
        </w:tc>
      </w:tr>
      <w:tr w:rsidR="00BC7A39">
        <w:tc>
          <w:tcPr>
            <w:tcW w:w="794" w:type="dxa"/>
            <w:vAlign w:val="center"/>
          </w:tcPr>
          <w:p w:rsidR="00BC7A39" w:rsidRDefault="00BC7A39">
            <w:pPr>
              <w:pStyle w:val="ConsPlusNormal"/>
              <w:jc w:val="center"/>
            </w:pPr>
            <w:r>
              <w:t>11.3</w:t>
            </w:r>
          </w:p>
        </w:tc>
        <w:tc>
          <w:tcPr>
            <w:tcW w:w="3402" w:type="dxa"/>
            <w:vAlign w:val="center"/>
          </w:tcPr>
          <w:p w:rsidR="00BC7A39" w:rsidRDefault="00BC7A39">
            <w:pPr>
              <w:pStyle w:val="ConsPlusNormal"/>
            </w:pPr>
            <w:r>
              <w:t xml:space="preserve">Перевозки пассажиров арендованными автобусами с водителем, перевозка пассажиров автобусами по туристическим или экскурсионным маршрутам, перевозка пассажиров </w:t>
            </w:r>
            <w:r>
              <w:lastRenderedPageBreak/>
              <w:t>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 перевозка пассажиров автобусами в междугородном и международном сообщении по заказам, за исключением перевозки арендованными автобусами с водителем и по туристическим или экскурсионным маршрутам</w:t>
            </w:r>
          </w:p>
        </w:tc>
        <w:tc>
          <w:tcPr>
            <w:tcW w:w="2324" w:type="dxa"/>
            <w:vAlign w:val="center"/>
          </w:tcPr>
          <w:p w:rsidR="00BC7A39" w:rsidRDefault="00BC7A39">
            <w:pPr>
              <w:pStyle w:val="ConsPlusNormal"/>
            </w:pPr>
            <w:r>
              <w:lastRenderedPageBreak/>
              <w:t>на 1 пассажирское место</w:t>
            </w:r>
          </w:p>
        </w:tc>
        <w:tc>
          <w:tcPr>
            <w:tcW w:w="8051" w:type="dxa"/>
            <w:gridSpan w:val="3"/>
            <w:vAlign w:val="center"/>
          </w:tcPr>
          <w:p w:rsidR="00BC7A39" w:rsidRDefault="00BC7A39">
            <w:pPr>
              <w:pStyle w:val="ConsPlusNormal"/>
              <w:jc w:val="center"/>
            </w:pPr>
            <w:r>
              <w:t>15 000</w:t>
            </w:r>
          </w:p>
        </w:tc>
      </w:tr>
      <w:tr w:rsidR="00BC7A39">
        <w:tc>
          <w:tcPr>
            <w:tcW w:w="794" w:type="dxa"/>
            <w:vMerge w:val="restart"/>
            <w:vAlign w:val="center"/>
          </w:tcPr>
          <w:p w:rsidR="00BC7A39" w:rsidRDefault="00BC7A39">
            <w:pPr>
              <w:pStyle w:val="ConsPlusNormal"/>
              <w:jc w:val="center"/>
            </w:pPr>
            <w:r>
              <w:t>12</w:t>
            </w:r>
          </w:p>
        </w:tc>
        <w:tc>
          <w:tcPr>
            <w:tcW w:w="3402" w:type="dxa"/>
            <w:vMerge w:val="restart"/>
            <w:vAlign w:val="center"/>
          </w:tcPr>
          <w:p w:rsidR="00BC7A39" w:rsidRDefault="00BC7A39">
            <w:pPr>
              <w:pStyle w:val="ConsPlusNormal"/>
            </w:pPr>
            <w:r>
              <w:t xml:space="preserve">Реконструкция или ремонт существующих жилых и нежилых зданий, а также спортивных сооружений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212 800</w:t>
            </w:r>
          </w:p>
        </w:tc>
        <w:tc>
          <w:tcPr>
            <w:tcW w:w="2268" w:type="dxa"/>
            <w:vAlign w:val="center"/>
          </w:tcPr>
          <w:p w:rsidR="00BC7A39" w:rsidRDefault="00BC7A39">
            <w:pPr>
              <w:pStyle w:val="ConsPlusNormal"/>
              <w:jc w:val="center"/>
            </w:pPr>
            <w:r>
              <w:t>163 700</w:t>
            </w:r>
          </w:p>
        </w:tc>
        <w:tc>
          <w:tcPr>
            <w:tcW w:w="2438" w:type="dxa"/>
            <w:vAlign w:val="center"/>
          </w:tcPr>
          <w:p w:rsidR="00BC7A39" w:rsidRDefault="00BC7A39">
            <w:pPr>
              <w:pStyle w:val="ConsPlusNormal"/>
              <w:jc w:val="center"/>
            </w:pPr>
            <w:r>
              <w:t>106 400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181 700</w:t>
            </w:r>
          </w:p>
        </w:tc>
        <w:tc>
          <w:tcPr>
            <w:tcW w:w="2268" w:type="dxa"/>
            <w:vAlign w:val="center"/>
          </w:tcPr>
          <w:p w:rsidR="00BC7A39" w:rsidRDefault="00BC7A39">
            <w:pPr>
              <w:pStyle w:val="ConsPlusNormal"/>
              <w:jc w:val="center"/>
            </w:pPr>
            <w:r>
              <w:t>128 500</w:t>
            </w:r>
          </w:p>
        </w:tc>
        <w:tc>
          <w:tcPr>
            <w:tcW w:w="2438" w:type="dxa"/>
            <w:vAlign w:val="center"/>
          </w:tcPr>
          <w:p w:rsidR="00BC7A39" w:rsidRDefault="00BC7A39">
            <w:pPr>
              <w:pStyle w:val="ConsPlusNormal"/>
              <w:jc w:val="center"/>
            </w:pPr>
            <w:r>
              <w:t>40 100</w:t>
            </w:r>
          </w:p>
        </w:tc>
      </w:tr>
      <w:tr w:rsidR="00BC7A39">
        <w:tc>
          <w:tcPr>
            <w:tcW w:w="794" w:type="dxa"/>
            <w:vMerge w:val="restart"/>
            <w:vAlign w:val="center"/>
          </w:tcPr>
          <w:p w:rsidR="00BC7A39" w:rsidRDefault="00BC7A39">
            <w:pPr>
              <w:pStyle w:val="ConsPlusNormal"/>
              <w:jc w:val="center"/>
            </w:pPr>
            <w:r>
              <w:t>13</w:t>
            </w:r>
          </w:p>
        </w:tc>
        <w:tc>
          <w:tcPr>
            <w:tcW w:w="3402" w:type="dxa"/>
            <w:vMerge w:val="restart"/>
            <w:vAlign w:val="center"/>
          </w:tcPr>
          <w:p w:rsidR="00BC7A39" w:rsidRDefault="00BC7A39">
            <w:pPr>
              <w:pStyle w:val="ConsPlusNormal"/>
            </w:pPr>
            <w:r>
              <w:t xml:space="preserve">Услуги по производству монтажных, электромонтажных, санитарно-технических и сварочных работ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261 900</w:t>
            </w:r>
          </w:p>
        </w:tc>
        <w:tc>
          <w:tcPr>
            <w:tcW w:w="2268" w:type="dxa"/>
            <w:vAlign w:val="center"/>
          </w:tcPr>
          <w:p w:rsidR="00BC7A39" w:rsidRDefault="00BC7A39">
            <w:pPr>
              <w:pStyle w:val="ConsPlusNormal"/>
              <w:jc w:val="center"/>
            </w:pPr>
            <w:r>
              <w:t>180 000</w:t>
            </w:r>
          </w:p>
        </w:tc>
        <w:tc>
          <w:tcPr>
            <w:tcW w:w="2438" w:type="dxa"/>
            <w:vAlign w:val="center"/>
          </w:tcPr>
          <w:p w:rsidR="00BC7A39" w:rsidRDefault="00BC7A39">
            <w:pPr>
              <w:pStyle w:val="ConsPlusNormal"/>
              <w:jc w:val="center"/>
            </w:pPr>
            <w:r>
              <w:t>106 400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171 850</w:t>
            </w:r>
          </w:p>
        </w:tc>
        <w:tc>
          <w:tcPr>
            <w:tcW w:w="2268" w:type="dxa"/>
            <w:vAlign w:val="center"/>
          </w:tcPr>
          <w:p w:rsidR="00BC7A39" w:rsidRDefault="00BC7A39">
            <w:pPr>
              <w:pStyle w:val="ConsPlusNormal"/>
              <w:jc w:val="center"/>
            </w:pPr>
            <w:r>
              <w:t>117 850</w:t>
            </w:r>
          </w:p>
        </w:tc>
        <w:tc>
          <w:tcPr>
            <w:tcW w:w="2438" w:type="dxa"/>
            <w:vAlign w:val="center"/>
          </w:tcPr>
          <w:p w:rsidR="00BC7A39" w:rsidRDefault="00BC7A39">
            <w:pPr>
              <w:pStyle w:val="ConsPlusNormal"/>
              <w:jc w:val="center"/>
            </w:pPr>
            <w:r>
              <w:t>40 100</w:t>
            </w:r>
          </w:p>
        </w:tc>
      </w:tr>
      <w:tr w:rsidR="00BC7A39">
        <w:tc>
          <w:tcPr>
            <w:tcW w:w="794" w:type="dxa"/>
            <w:vMerge w:val="restart"/>
            <w:vAlign w:val="center"/>
          </w:tcPr>
          <w:p w:rsidR="00BC7A39" w:rsidRDefault="00BC7A39">
            <w:pPr>
              <w:pStyle w:val="ConsPlusNormal"/>
              <w:jc w:val="center"/>
            </w:pPr>
            <w:r>
              <w:t>14</w:t>
            </w:r>
          </w:p>
        </w:tc>
        <w:tc>
          <w:tcPr>
            <w:tcW w:w="3402" w:type="dxa"/>
            <w:vMerge w:val="restart"/>
            <w:vAlign w:val="center"/>
          </w:tcPr>
          <w:p w:rsidR="00BC7A39" w:rsidRDefault="00BC7A39">
            <w:pPr>
              <w:pStyle w:val="ConsPlusNormal"/>
            </w:pPr>
            <w:r>
              <w:t xml:space="preserve">Услуги по остеклению балконов и лоджий, нарезке стекла и зеркал, художественной обработке стекла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122 750</w:t>
            </w:r>
          </w:p>
        </w:tc>
        <w:tc>
          <w:tcPr>
            <w:tcW w:w="2268" w:type="dxa"/>
            <w:vAlign w:val="center"/>
          </w:tcPr>
          <w:p w:rsidR="00BC7A39" w:rsidRDefault="00BC7A39">
            <w:pPr>
              <w:pStyle w:val="ConsPlusNormal"/>
              <w:jc w:val="center"/>
            </w:pPr>
            <w:r>
              <w:t>106 400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 xml:space="preserve">на единицу средней численности наемных </w:t>
            </w:r>
            <w:r>
              <w:lastRenderedPageBreak/>
              <w:t>работников</w:t>
            </w:r>
          </w:p>
        </w:tc>
        <w:tc>
          <w:tcPr>
            <w:tcW w:w="3345" w:type="dxa"/>
            <w:vAlign w:val="center"/>
          </w:tcPr>
          <w:p w:rsidR="00BC7A39" w:rsidRDefault="00BC7A39">
            <w:pPr>
              <w:pStyle w:val="ConsPlusNormal"/>
              <w:jc w:val="center"/>
            </w:pPr>
            <w:r>
              <w:lastRenderedPageBreak/>
              <w:t>70 850</w:t>
            </w:r>
          </w:p>
        </w:tc>
        <w:tc>
          <w:tcPr>
            <w:tcW w:w="2268" w:type="dxa"/>
            <w:vAlign w:val="center"/>
          </w:tcPr>
          <w:p w:rsidR="00BC7A39" w:rsidRDefault="00BC7A39">
            <w:pPr>
              <w:pStyle w:val="ConsPlusNormal"/>
              <w:jc w:val="center"/>
            </w:pPr>
            <w:r>
              <w:t>61 550</w:t>
            </w:r>
          </w:p>
        </w:tc>
        <w:tc>
          <w:tcPr>
            <w:tcW w:w="2438" w:type="dxa"/>
            <w:vAlign w:val="center"/>
          </w:tcPr>
          <w:p w:rsidR="00BC7A39" w:rsidRDefault="00BC7A39">
            <w:pPr>
              <w:pStyle w:val="ConsPlusNormal"/>
              <w:jc w:val="center"/>
            </w:pPr>
            <w:r>
              <w:t>23 900</w:t>
            </w:r>
          </w:p>
        </w:tc>
      </w:tr>
      <w:tr w:rsidR="00BC7A39">
        <w:tc>
          <w:tcPr>
            <w:tcW w:w="794" w:type="dxa"/>
            <w:vMerge w:val="restart"/>
            <w:vAlign w:val="center"/>
          </w:tcPr>
          <w:p w:rsidR="00BC7A39" w:rsidRDefault="00BC7A39">
            <w:pPr>
              <w:pStyle w:val="ConsPlusNormal"/>
              <w:jc w:val="center"/>
            </w:pPr>
            <w:r>
              <w:t>15</w:t>
            </w:r>
          </w:p>
        </w:tc>
        <w:tc>
          <w:tcPr>
            <w:tcW w:w="3402" w:type="dxa"/>
            <w:vMerge w:val="restart"/>
            <w:vAlign w:val="center"/>
          </w:tcPr>
          <w:p w:rsidR="00BC7A39" w:rsidRDefault="00BC7A39">
            <w:pPr>
              <w:pStyle w:val="ConsPlusNormal"/>
            </w:pPr>
            <w:r>
              <w:t xml:space="preserve">Услуги в сфере дошкольного образования и дополнительного образования детей и взрослых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166 950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80 200</w:t>
            </w:r>
          </w:p>
        </w:tc>
        <w:tc>
          <w:tcPr>
            <w:tcW w:w="2268" w:type="dxa"/>
            <w:vAlign w:val="center"/>
          </w:tcPr>
          <w:p w:rsidR="00BC7A39" w:rsidRDefault="00BC7A39">
            <w:pPr>
              <w:pStyle w:val="ConsPlusNormal"/>
              <w:jc w:val="center"/>
            </w:pPr>
            <w:r>
              <w:t>62 200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16</w:t>
            </w:r>
          </w:p>
        </w:tc>
        <w:tc>
          <w:tcPr>
            <w:tcW w:w="3402" w:type="dxa"/>
            <w:vMerge w:val="restart"/>
            <w:vAlign w:val="center"/>
          </w:tcPr>
          <w:p w:rsidR="00BC7A39" w:rsidRDefault="00BC7A39">
            <w:pPr>
              <w:pStyle w:val="ConsPlusNormal"/>
            </w:pPr>
            <w:r>
              <w:t xml:space="preserve">Услуги по присмотру и уходу за детьми и больными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114 550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57 300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17</w:t>
            </w:r>
          </w:p>
        </w:tc>
        <w:tc>
          <w:tcPr>
            <w:tcW w:w="3402" w:type="dxa"/>
            <w:vMerge w:val="restart"/>
            <w:vAlign w:val="center"/>
          </w:tcPr>
          <w:p w:rsidR="00BC7A39" w:rsidRDefault="00BC7A39">
            <w:pPr>
              <w:pStyle w:val="ConsPlusNormal"/>
            </w:pPr>
            <w:r>
              <w:t xml:space="preserve">Сбор тары и пригодных для вторичного использования материалов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106 400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54 000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18</w:t>
            </w:r>
          </w:p>
        </w:tc>
        <w:tc>
          <w:tcPr>
            <w:tcW w:w="3402" w:type="dxa"/>
            <w:vMerge w:val="restart"/>
            <w:vAlign w:val="center"/>
          </w:tcPr>
          <w:p w:rsidR="00BC7A39" w:rsidRDefault="00BC7A39">
            <w:pPr>
              <w:pStyle w:val="ConsPlusNormal"/>
            </w:pPr>
            <w:r>
              <w:t xml:space="preserve">Деятельность ветеринарная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245 550</w:t>
            </w:r>
          </w:p>
        </w:tc>
        <w:tc>
          <w:tcPr>
            <w:tcW w:w="2268" w:type="dxa"/>
            <w:vAlign w:val="center"/>
          </w:tcPr>
          <w:p w:rsidR="00BC7A39" w:rsidRDefault="00BC7A39">
            <w:pPr>
              <w:pStyle w:val="ConsPlusNormal"/>
              <w:jc w:val="center"/>
            </w:pPr>
            <w:r>
              <w:t>180 050</w:t>
            </w:r>
          </w:p>
        </w:tc>
        <w:tc>
          <w:tcPr>
            <w:tcW w:w="2438" w:type="dxa"/>
            <w:vAlign w:val="center"/>
          </w:tcPr>
          <w:p w:rsidR="00BC7A39" w:rsidRDefault="00BC7A39">
            <w:pPr>
              <w:pStyle w:val="ConsPlusNormal"/>
              <w:jc w:val="center"/>
            </w:pPr>
            <w:r>
              <w:t>122 750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141 750</w:t>
            </w:r>
          </w:p>
        </w:tc>
        <w:tc>
          <w:tcPr>
            <w:tcW w:w="2268" w:type="dxa"/>
            <w:vAlign w:val="center"/>
          </w:tcPr>
          <w:p w:rsidR="00BC7A39" w:rsidRDefault="00BC7A39">
            <w:pPr>
              <w:pStyle w:val="ConsPlusNormal"/>
              <w:jc w:val="center"/>
            </w:pPr>
            <w:r>
              <w:t>104 100</w:t>
            </w:r>
          </w:p>
        </w:tc>
        <w:tc>
          <w:tcPr>
            <w:tcW w:w="2438" w:type="dxa"/>
            <w:vAlign w:val="center"/>
          </w:tcPr>
          <w:p w:rsidR="00BC7A39" w:rsidRDefault="00BC7A39">
            <w:pPr>
              <w:pStyle w:val="ConsPlusNormal"/>
              <w:jc w:val="center"/>
            </w:pPr>
            <w:r>
              <w:t>36 000</w:t>
            </w:r>
          </w:p>
        </w:tc>
      </w:tr>
      <w:tr w:rsidR="00BC7A39">
        <w:tc>
          <w:tcPr>
            <w:tcW w:w="794" w:type="dxa"/>
            <w:vAlign w:val="center"/>
          </w:tcPr>
          <w:p w:rsidR="00BC7A39" w:rsidRDefault="00BC7A39">
            <w:pPr>
              <w:pStyle w:val="ConsPlusNormal"/>
              <w:jc w:val="center"/>
            </w:pPr>
            <w:r>
              <w:t>19</w:t>
            </w:r>
          </w:p>
        </w:tc>
        <w:tc>
          <w:tcPr>
            <w:tcW w:w="3402" w:type="dxa"/>
            <w:vAlign w:val="center"/>
          </w:tcPr>
          <w:p w:rsidR="00BC7A39" w:rsidRDefault="00BC7A39">
            <w:pPr>
              <w:pStyle w:val="ConsPlusNormal"/>
            </w:pPr>
            <w:r>
              <w:t xml:space="preserve">Сдача в аренду (наем) собственных или арендованных жилых помещений, а также сдача в аренду собственных или арендованных нежилых </w:t>
            </w:r>
            <w:r>
              <w:lastRenderedPageBreak/>
              <w:t>помещений (включая выставочные залы, складские помещения), земельных участков</w:t>
            </w:r>
          </w:p>
        </w:tc>
        <w:tc>
          <w:tcPr>
            <w:tcW w:w="2324" w:type="dxa"/>
            <w:vAlign w:val="center"/>
          </w:tcPr>
          <w:p w:rsidR="00BC7A39" w:rsidRDefault="00BC7A39">
            <w:pPr>
              <w:pStyle w:val="ConsPlusNormal"/>
            </w:pPr>
          </w:p>
        </w:tc>
        <w:tc>
          <w:tcPr>
            <w:tcW w:w="3345" w:type="dxa"/>
            <w:vAlign w:val="center"/>
          </w:tcPr>
          <w:p w:rsidR="00BC7A39" w:rsidRDefault="00BC7A39">
            <w:pPr>
              <w:pStyle w:val="ConsPlusNormal"/>
            </w:pPr>
          </w:p>
        </w:tc>
        <w:tc>
          <w:tcPr>
            <w:tcW w:w="2268" w:type="dxa"/>
            <w:vAlign w:val="center"/>
          </w:tcPr>
          <w:p w:rsidR="00BC7A39" w:rsidRDefault="00BC7A39">
            <w:pPr>
              <w:pStyle w:val="ConsPlusNormal"/>
            </w:pPr>
          </w:p>
        </w:tc>
        <w:tc>
          <w:tcPr>
            <w:tcW w:w="2438" w:type="dxa"/>
            <w:vAlign w:val="center"/>
          </w:tcPr>
          <w:p w:rsidR="00BC7A39" w:rsidRDefault="00BC7A39">
            <w:pPr>
              <w:pStyle w:val="ConsPlusNormal"/>
            </w:pPr>
          </w:p>
        </w:tc>
      </w:tr>
      <w:tr w:rsidR="00BC7A39">
        <w:tc>
          <w:tcPr>
            <w:tcW w:w="794" w:type="dxa"/>
            <w:vAlign w:val="center"/>
          </w:tcPr>
          <w:p w:rsidR="00BC7A39" w:rsidRDefault="00BC7A39">
            <w:pPr>
              <w:pStyle w:val="ConsPlusNormal"/>
              <w:jc w:val="center"/>
            </w:pPr>
            <w:bookmarkStart w:id="47" w:name="P725"/>
            <w:bookmarkEnd w:id="47"/>
            <w:r>
              <w:t>19.1</w:t>
            </w:r>
          </w:p>
        </w:tc>
        <w:tc>
          <w:tcPr>
            <w:tcW w:w="3402" w:type="dxa"/>
            <w:vAlign w:val="center"/>
          </w:tcPr>
          <w:p w:rsidR="00BC7A39" w:rsidRDefault="00BC7A39">
            <w:pPr>
              <w:pStyle w:val="ConsPlusNormal"/>
            </w:pPr>
            <w:r>
              <w:t>Сдача в аренду (наем) собственных или арендованных жилых помещений</w:t>
            </w:r>
          </w:p>
        </w:tc>
        <w:tc>
          <w:tcPr>
            <w:tcW w:w="2324" w:type="dxa"/>
            <w:vAlign w:val="center"/>
          </w:tcPr>
          <w:p w:rsidR="00BC7A39" w:rsidRDefault="00BC7A39">
            <w:pPr>
              <w:pStyle w:val="ConsPlusNormal"/>
            </w:pPr>
            <w:r>
              <w:t>на 1 квадратный метр площади</w:t>
            </w:r>
          </w:p>
        </w:tc>
        <w:tc>
          <w:tcPr>
            <w:tcW w:w="3345" w:type="dxa"/>
            <w:vAlign w:val="center"/>
          </w:tcPr>
          <w:p w:rsidR="00BC7A39" w:rsidRDefault="00BC7A39">
            <w:pPr>
              <w:pStyle w:val="ConsPlusNormal"/>
              <w:jc w:val="center"/>
            </w:pPr>
            <w:r>
              <w:t>4 550</w:t>
            </w:r>
          </w:p>
        </w:tc>
        <w:tc>
          <w:tcPr>
            <w:tcW w:w="2268" w:type="dxa"/>
            <w:vAlign w:val="center"/>
          </w:tcPr>
          <w:p w:rsidR="00BC7A39" w:rsidRDefault="00BC7A39">
            <w:pPr>
              <w:pStyle w:val="ConsPlusNormal"/>
              <w:jc w:val="center"/>
            </w:pPr>
            <w:r>
              <w:t>3 600</w:t>
            </w:r>
          </w:p>
        </w:tc>
        <w:tc>
          <w:tcPr>
            <w:tcW w:w="2438" w:type="dxa"/>
            <w:vAlign w:val="center"/>
          </w:tcPr>
          <w:p w:rsidR="00BC7A39" w:rsidRDefault="00BC7A39">
            <w:pPr>
              <w:pStyle w:val="ConsPlusNormal"/>
              <w:jc w:val="center"/>
            </w:pPr>
            <w:r>
              <w:t>2 900</w:t>
            </w:r>
          </w:p>
        </w:tc>
      </w:tr>
      <w:tr w:rsidR="00BC7A39">
        <w:tc>
          <w:tcPr>
            <w:tcW w:w="794" w:type="dxa"/>
            <w:vAlign w:val="center"/>
          </w:tcPr>
          <w:p w:rsidR="00BC7A39" w:rsidRDefault="00BC7A39">
            <w:pPr>
              <w:pStyle w:val="ConsPlusNormal"/>
              <w:jc w:val="center"/>
            </w:pPr>
            <w:bookmarkStart w:id="48" w:name="P731"/>
            <w:bookmarkEnd w:id="48"/>
            <w:r>
              <w:t>19.2</w:t>
            </w:r>
          </w:p>
        </w:tc>
        <w:tc>
          <w:tcPr>
            <w:tcW w:w="3402" w:type="dxa"/>
            <w:vAlign w:val="center"/>
          </w:tcPr>
          <w:p w:rsidR="00BC7A39" w:rsidRDefault="00BC7A39">
            <w:pPr>
              <w:pStyle w:val="ConsPlusNormal"/>
            </w:pPr>
            <w:r>
              <w:t>Сдача в аренду собственных или арендованных нежилых помещений (включая выставочные залы, складские помещения)</w:t>
            </w:r>
          </w:p>
        </w:tc>
        <w:tc>
          <w:tcPr>
            <w:tcW w:w="2324" w:type="dxa"/>
            <w:vAlign w:val="center"/>
          </w:tcPr>
          <w:p w:rsidR="00BC7A39" w:rsidRDefault="00BC7A39">
            <w:pPr>
              <w:pStyle w:val="ConsPlusNormal"/>
            </w:pPr>
            <w:r>
              <w:t>на 1 квадратный метр площади</w:t>
            </w:r>
          </w:p>
        </w:tc>
        <w:tc>
          <w:tcPr>
            <w:tcW w:w="3345" w:type="dxa"/>
            <w:vAlign w:val="center"/>
          </w:tcPr>
          <w:p w:rsidR="00BC7A39" w:rsidRDefault="00BC7A39">
            <w:pPr>
              <w:pStyle w:val="ConsPlusNormal"/>
              <w:jc w:val="center"/>
            </w:pPr>
            <w:r>
              <w:t>12 650</w:t>
            </w:r>
          </w:p>
        </w:tc>
        <w:tc>
          <w:tcPr>
            <w:tcW w:w="2268" w:type="dxa"/>
            <w:vAlign w:val="center"/>
          </w:tcPr>
          <w:p w:rsidR="00BC7A39" w:rsidRDefault="00BC7A39">
            <w:pPr>
              <w:pStyle w:val="ConsPlusNormal"/>
              <w:jc w:val="center"/>
            </w:pPr>
            <w:r>
              <w:t>9 550</w:t>
            </w:r>
          </w:p>
        </w:tc>
        <w:tc>
          <w:tcPr>
            <w:tcW w:w="2438" w:type="dxa"/>
            <w:vAlign w:val="center"/>
          </w:tcPr>
          <w:p w:rsidR="00BC7A39" w:rsidRDefault="00BC7A39">
            <w:pPr>
              <w:pStyle w:val="ConsPlusNormal"/>
              <w:jc w:val="center"/>
            </w:pPr>
            <w:r>
              <w:t>3 100</w:t>
            </w:r>
          </w:p>
        </w:tc>
      </w:tr>
      <w:tr w:rsidR="00BC7A39">
        <w:tc>
          <w:tcPr>
            <w:tcW w:w="794" w:type="dxa"/>
            <w:vAlign w:val="center"/>
          </w:tcPr>
          <w:p w:rsidR="00BC7A39" w:rsidRDefault="00BC7A39">
            <w:pPr>
              <w:pStyle w:val="ConsPlusNormal"/>
              <w:jc w:val="center"/>
            </w:pPr>
            <w:bookmarkStart w:id="49" w:name="P737"/>
            <w:bookmarkEnd w:id="49"/>
            <w:r>
              <w:t>19.3</w:t>
            </w:r>
          </w:p>
        </w:tc>
        <w:tc>
          <w:tcPr>
            <w:tcW w:w="3402" w:type="dxa"/>
            <w:vAlign w:val="center"/>
          </w:tcPr>
          <w:p w:rsidR="00BC7A39" w:rsidRDefault="00BC7A39">
            <w:pPr>
              <w:pStyle w:val="ConsPlusNormal"/>
            </w:pPr>
            <w:r>
              <w:t>Сдача в аренду собственных или арендованных земельных участков</w:t>
            </w:r>
          </w:p>
        </w:tc>
        <w:tc>
          <w:tcPr>
            <w:tcW w:w="2324" w:type="dxa"/>
            <w:vAlign w:val="center"/>
          </w:tcPr>
          <w:p w:rsidR="00BC7A39" w:rsidRDefault="00BC7A39">
            <w:pPr>
              <w:pStyle w:val="ConsPlusNormal"/>
            </w:pPr>
            <w:r>
              <w:t>на 1 квадратный метр площади</w:t>
            </w:r>
          </w:p>
        </w:tc>
        <w:tc>
          <w:tcPr>
            <w:tcW w:w="3345" w:type="dxa"/>
            <w:vAlign w:val="center"/>
          </w:tcPr>
          <w:p w:rsidR="00BC7A39" w:rsidRDefault="00BC7A39">
            <w:pPr>
              <w:pStyle w:val="ConsPlusNormal"/>
              <w:jc w:val="center"/>
            </w:pPr>
            <w:r>
              <w:t>800</w:t>
            </w:r>
          </w:p>
        </w:tc>
        <w:tc>
          <w:tcPr>
            <w:tcW w:w="2268" w:type="dxa"/>
            <w:vAlign w:val="center"/>
          </w:tcPr>
          <w:p w:rsidR="00BC7A39" w:rsidRDefault="00BC7A39">
            <w:pPr>
              <w:pStyle w:val="ConsPlusNormal"/>
              <w:jc w:val="center"/>
            </w:pPr>
            <w:r>
              <w:t>650</w:t>
            </w:r>
          </w:p>
        </w:tc>
        <w:tc>
          <w:tcPr>
            <w:tcW w:w="2438" w:type="dxa"/>
            <w:vAlign w:val="center"/>
          </w:tcPr>
          <w:p w:rsidR="00BC7A39" w:rsidRDefault="00BC7A39">
            <w:pPr>
              <w:pStyle w:val="ConsPlusNormal"/>
              <w:jc w:val="center"/>
            </w:pPr>
            <w:r>
              <w:t>430</w:t>
            </w:r>
          </w:p>
        </w:tc>
      </w:tr>
      <w:tr w:rsidR="00BC7A39">
        <w:tc>
          <w:tcPr>
            <w:tcW w:w="794" w:type="dxa"/>
            <w:vMerge w:val="restart"/>
            <w:vAlign w:val="center"/>
          </w:tcPr>
          <w:p w:rsidR="00BC7A39" w:rsidRDefault="00BC7A39">
            <w:pPr>
              <w:pStyle w:val="ConsPlusNormal"/>
              <w:jc w:val="center"/>
            </w:pPr>
            <w:r>
              <w:t>20</w:t>
            </w:r>
          </w:p>
        </w:tc>
        <w:tc>
          <w:tcPr>
            <w:tcW w:w="3402" w:type="dxa"/>
            <w:vMerge w:val="restart"/>
            <w:vAlign w:val="center"/>
          </w:tcPr>
          <w:p w:rsidR="00BC7A39" w:rsidRDefault="00BC7A39">
            <w:pPr>
              <w:pStyle w:val="ConsPlusNormal"/>
            </w:pPr>
            <w:r>
              <w:t xml:space="preserve">Изготовление изделий народных художественных промыслов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163 700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61 350</w:t>
            </w:r>
          </w:p>
        </w:tc>
        <w:tc>
          <w:tcPr>
            <w:tcW w:w="2268" w:type="dxa"/>
            <w:vAlign w:val="center"/>
          </w:tcPr>
          <w:p w:rsidR="00BC7A39" w:rsidRDefault="00BC7A39">
            <w:pPr>
              <w:pStyle w:val="ConsPlusNormal"/>
              <w:jc w:val="center"/>
            </w:pPr>
            <w:r>
              <w:t>45 800</w:t>
            </w:r>
          </w:p>
        </w:tc>
        <w:tc>
          <w:tcPr>
            <w:tcW w:w="2438" w:type="dxa"/>
            <w:vAlign w:val="center"/>
          </w:tcPr>
          <w:p w:rsidR="00BC7A39" w:rsidRDefault="00BC7A39">
            <w:pPr>
              <w:pStyle w:val="ConsPlusNormal"/>
              <w:jc w:val="center"/>
            </w:pPr>
            <w:r>
              <w:t>31 100</w:t>
            </w:r>
          </w:p>
        </w:tc>
      </w:tr>
      <w:tr w:rsidR="00BC7A39">
        <w:tc>
          <w:tcPr>
            <w:tcW w:w="794" w:type="dxa"/>
            <w:vMerge w:val="restart"/>
            <w:vAlign w:val="center"/>
          </w:tcPr>
          <w:p w:rsidR="00BC7A39" w:rsidRDefault="00BC7A39">
            <w:pPr>
              <w:pStyle w:val="ConsPlusNormal"/>
              <w:jc w:val="center"/>
            </w:pPr>
            <w:r>
              <w:t>21</w:t>
            </w:r>
          </w:p>
        </w:tc>
        <w:tc>
          <w:tcPr>
            <w:tcW w:w="3402" w:type="dxa"/>
            <w:vMerge w:val="restart"/>
            <w:vAlign w:val="center"/>
          </w:tcPr>
          <w:p w:rsidR="00BC7A39" w:rsidRDefault="00BC7A39">
            <w:pPr>
              <w:pStyle w:val="ConsPlusNormal"/>
            </w:pPr>
            <w:r>
              <w:t xml:space="preserve">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220 950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128 900</w:t>
            </w:r>
          </w:p>
        </w:tc>
        <w:tc>
          <w:tcPr>
            <w:tcW w:w="2268" w:type="dxa"/>
            <w:vAlign w:val="center"/>
          </w:tcPr>
          <w:p w:rsidR="00BC7A39" w:rsidRDefault="00BC7A39">
            <w:pPr>
              <w:pStyle w:val="ConsPlusNormal"/>
              <w:jc w:val="center"/>
            </w:pPr>
            <w:r>
              <w:t>63 000</w:t>
            </w:r>
          </w:p>
        </w:tc>
        <w:tc>
          <w:tcPr>
            <w:tcW w:w="2438" w:type="dxa"/>
            <w:vAlign w:val="center"/>
          </w:tcPr>
          <w:p w:rsidR="00BC7A39" w:rsidRDefault="00BC7A39">
            <w:pPr>
              <w:pStyle w:val="ConsPlusNormal"/>
              <w:jc w:val="center"/>
            </w:pPr>
            <w:r>
              <w:t>19 200</w:t>
            </w:r>
          </w:p>
        </w:tc>
      </w:tr>
      <w:tr w:rsidR="00BC7A39">
        <w:tc>
          <w:tcPr>
            <w:tcW w:w="794" w:type="dxa"/>
            <w:vMerge w:val="restart"/>
            <w:vAlign w:val="center"/>
          </w:tcPr>
          <w:p w:rsidR="00BC7A39" w:rsidRDefault="00BC7A39">
            <w:pPr>
              <w:pStyle w:val="ConsPlusNormal"/>
              <w:jc w:val="center"/>
            </w:pPr>
            <w:r>
              <w:lastRenderedPageBreak/>
              <w:t>22</w:t>
            </w:r>
          </w:p>
        </w:tc>
        <w:tc>
          <w:tcPr>
            <w:tcW w:w="3402" w:type="dxa"/>
            <w:vMerge w:val="restart"/>
            <w:vAlign w:val="center"/>
          </w:tcPr>
          <w:p w:rsidR="00BC7A39" w:rsidRDefault="00BC7A39">
            <w:pPr>
              <w:pStyle w:val="ConsPlusNormal"/>
            </w:pPr>
            <w:r>
              <w:t xml:space="preserve">Производство и реставрация ковров и ковровых изделий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106 400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54 000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23</w:t>
            </w:r>
          </w:p>
        </w:tc>
        <w:tc>
          <w:tcPr>
            <w:tcW w:w="3402" w:type="dxa"/>
            <w:vMerge w:val="restart"/>
            <w:vAlign w:val="center"/>
          </w:tcPr>
          <w:p w:rsidR="00BC7A39" w:rsidRDefault="00BC7A39">
            <w:pPr>
              <w:pStyle w:val="ConsPlusNormal"/>
            </w:pPr>
            <w:r>
              <w:t xml:space="preserve">Ремонт ювелирных изделий, бижутерии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163 700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61 350</w:t>
            </w:r>
          </w:p>
        </w:tc>
        <w:tc>
          <w:tcPr>
            <w:tcW w:w="2268" w:type="dxa"/>
            <w:vAlign w:val="center"/>
          </w:tcPr>
          <w:p w:rsidR="00BC7A39" w:rsidRDefault="00BC7A39">
            <w:pPr>
              <w:pStyle w:val="ConsPlusNormal"/>
              <w:jc w:val="center"/>
            </w:pPr>
            <w:r>
              <w:t>45 800</w:t>
            </w:r>
          </w:p>
        </w:tc>
        <w:tc>
          <w:tcPr>
            <w:tcW w:w="2438" w:type="dxa"/>
            <w:vAlign w:val="center"/>
          </w:tcPr>
          <w:p w:rsidR="00BC7A39" w:rsidRDefault="00BC7A39">
            <w:pPr>
              <w:pStyle w:val="ConsPlusNormal"/>
              <w:jc w:val="center"/>
            </w:pPr>
            <w:r>
              <w:t>31 100</w:t>
            </w:r>
          </w:p>
        </w:tc>
      </w:tr>
      <w:tr w:rsidR="00BC7A39">
        <w:tc>
          <w:tcPr>
            <w:tcW w:w="794" w:type="dxa"/>
            <w:vMerge w:val="restart"/>
            <w:vAlign w:val="center"/>
          </w:tcPr>
          <w:p w:rsidR="00BC7A39" w:rsidRDefault="00BC7A39">
            <w:pPr>
              <w:pStyle w:val="ConsPlusNormal"/>
              <w:jc w:val="center"/>
            </w:pPr>
            <w:r>
              <w:t>24</w:t>
            </w:r>
          </w:p>
        </w:tc>
        <w:tc>
          <w:tcPr>
            <w:tcW w:w="3402" w:type="dxa"/>
            <w:vMerge w:val="restart"/>
            <w:vAlign w:val="center"/>
          </w:tcPr>
          <w:p w:rsidR="00BC7A39" w:rsidRDefault="00BC7A39">
            <w:pPr>
              <w:pStyle w:val="ConsPlusNormal"/>
            </w:pPr>
            <w:r>
              <w:t xml:space="preserve">Чеканка и гравировка ювелирных изделий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163 700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61 350</w:t>
            </w:r>
          </w:p>
        </w:tc>
        <w:tc>
          <w:tcPr>
            <w:tcW w:w="2268" w:type="dxa"/>
            <w:vAlign w:val="center"/>
          </w:tcPr>
          <w:p w:rsidR="00BC7A39" w:rsidRDefault="00BC7A39">
            <w:pPr>
              <w:pStyle w:val="ConsPlusNormal"/>
              <w:jc w:val="center"/>
            </w:pPr>
            <w:r>
              <w:t>45 800</w:t>
            </w:r>
          </w:p>
        </w:tc>
        <w:tc>
          <w:tcPr>
            <w:tcW w:w="2438" w:type="dxa"/>
            <w:vAlign w:val="center"/>
          </w:tcPr>
          <w:p w:rsidR="00BC7A39" w:rsidRDefault="00BC7A39">
            <w:pPr>
              <w:pStyle w:val="ConsPlusNormal"/>
              <w:jc w:val="center"/>
            </w:pPr>
            <w:r>
              <w:t>31 100</w:t>
            </w:r>
          </w:p>
        </w:tc>
      </w:tr>
      <w:tr w:rsidR="00BC7A39">
        <w:tc>
          <w:tcPr>
            <w:tcW w:w="794" w:type="dxa"/>
            <w:vMerge w:val="restart"/>
            <w:vAlign w:val="center"/>
          </w:tcPr>
          <w:p w:rsidR="00BC7A39" w:rsidRDefault="00BC7A39">
            <w:pPr>
              <w:pStyle w:val="ConsPlusNormal"/>
              <w:jc w:val="center"/>
            </w:pPr>
            <w:r>
              <w:t>25</w:t>
            </w:r>
          </w:p>
        </w:tc>
        <w:tc>
          <w:tcPr>
            <w:tcW w:w="3402" w:type="dxa"/>
            <w:vMerge w:val="restart"/>
            <w:vAlign w:val="center"/>
          </w:tcPr>
          <w:p w:rsidR="00BC7A39" w:rsidRDefault="00BC7A39">
            <w:pPr>
              <w:pStyle w:val="ConsPlusNormal"/>
            </w:pPr>
            <w:r>
              <w:t xml:space="preserve">Деятельность в области звукозаписи и издания музыкальных произведений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204 600</w:t>
            </w:r>
          </w:p>
        </w:tc>
        <w:tc>
          <w:tcPr>
            <w:tcW w:w="2268" w:type="dxa"/>
            <w:vAlign w:val="center"/>
          </w:tcPr>
          <w:p w:rsidR="00BC7A39" w:rsidRDefault="00BC7A39">
            <w:pPr>
              <w:pStyle w:val="ConsPlusNormal"/>
              <w:jc w:val="center"/>
            </w:pPr>
            <w:r>
              <w:t>147 300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98 200</w:t>
            </w:r>
          </w:p>
        </w:tc>
        <w:tc>
          <w:tcPr>
            <w:tcW w:w="2268" w:type="dxa"/>
            <w:vAlign w:val="center"/>
          </w:tcPr>
          <w:p w:rsidR="00BC7A39" w:rsidRDefault="00BC7A39">
            <w:pPr>
              <w:pStyle w:val="ConsPlusNormal"/>
              <w:jc w:val="center"/>
            </w:pPr>
            <w:r>
              <w:t>155 500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26</w:t>
            </w:r>
          </w:p>
        </w:tc>
        <w:tc>
          <w:tcPr>
            <w:tcW w:w="3402" w:type="dxa"/>
            <w:vMerge w:val="restart"/>
            <w:vAlign w:val="center"/>
          </w:tcPr>
          <w:p w:rsidR="00BC7A39" w:rsidRDefault="00BC7A39">
            <w:pPr>
              <w:pStyle w:val="ConsPlusNormal"/>
            </w:pPr>
            <w:r>
              <w:t xml:space="preserve">Услуги по уборке квартир и частных домов, деятельность домашних хозяйств с наемными работниками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106 400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54 000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27</w:t>
            </w:r>
          </w:p>
        </w:tc>
        <w:tc>
          <w:tcPr>
            <w:tcW w:w="3402" w:type="dxa"/>
            <w:vMerge w:val="restart"/>
            <w:vAlign w:val="center"/>
          </w:tcPr>
          <w:p w:rsidR="00BC7A39" w:rsidRDefault="00BC7A39">
            <w:pPr>
              <w:pStyle w:val="ConsPlusNormal"/>
            </w:pPr>
            <w:r>
              <w:t xml:space="preserve">Деятельность, </w:t>
            </w:r>
            <w:r>
              <w:lastRenderedPageBreak/>
              <w:t xml:space="preserve">специализированная в области дизайна, услуги художественного оформления </w:t>
            </w:r>
            <w:hyperlink w:anchor="P1327">
              <w:r>
                <w:rPr>
                  <w:color w:val="0000FF"/>
                </w:rPr>
                <w:t>&lt;*&gt;</w:t>
              </w:r>
            </w:hyperlink>
          </w:p>
        </w:tc>
        <w:tc>
          <w:tcPr>
            <w:tcW w:w="2324" w:type="dxa"/>
            <w:vAlign w:val="center"/>
          </w:tcPr>
          <w:p w:rsidR="00BC7A39" w:rsidRDefault="00BC7A39">
            <w:pPr>
              <w:pStyle w:val="ConsPlusNormal"/>
            </w:pPr>
            <w:r>
              <w:lastRenderedPageBreak/>
              <w:t xml:space="preserve">без привлечения </w:t>
            </w:r>
            <w:r>
              <w:lastRenderedPageBreak/>
              <w:t>наемных работников</w:t>
            </w:r>
          </w:p>
        </w:tc>
        <w:tc>
          <w:tcPr>
            <w:tcW w:w="3345" w:type="dxa"/>
            <w:vAlign w:val="center"/>
          </w:tcPr>
          <w:p w:rsidR="00BC7A39" w:rsidRDefault="00BC7A39">
            <w:pPr>
              <w:pStyle w:val="ConsPlusNormal"/>
              <w:jc w:val="center"/>
            </w:pPr>
            <w:r>
              <w:lastRenderedPageBreak/>
              <w:t>106 400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54 000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28</w:t>
            </w:r>
          </w:p>
        </w:tc>
        <w:tc>
          <w:tcPr>
            <w:tcW w:w="3402" w:type="dxa"/>
            <w:vMerge w:val="restart"/>
            <w:vAlign w:val="center"/>
          </w:tcPr>
          <w:p w:rsidR="00BC7A39" w:rsidRDefault="00BC7A39">
            <w:pPr>
              <w:pStyle w:val="ConsPlusNormal"/>
            </w:pPr>
            <w:r>
              <w:t xml:space="preserve">Проведение занятий по физической культуре и спорту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204 600</w:t>
            </w:r>
          </w:p>
        </w:tc>
        <w:tc>
          <w:tcPr>
            <w:tcW w:w="2268" w:type="dxa"/>
            <w:vAlign w:val="center"/>
          </w:tcPr>
          <w:p w:rsidR="00BC7A39" w:rsidRDefault="00BC7A39">
            <w:pPr>
              <w:pStyle w:val="ConsPlusNormal"/>
              <w:jc w:val="center"/>
            </w:pPr>
            <w:r>
              <w:t>180 050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103 100</w:t>
            </w:r>
          </w:p>
        </w:tc>
        <w:tc>
          <w:tcPr>
            <w:tcW w:w="2268" w:type="dxa"/>
            <w:vAlign w:val="center"/>
          </w:tcPr>
          <w:p w:rsidR="00BC7A39" w:rsidRDefault="00BC7A39">
            <w:pPr>
              <w:pStyle w:val="ConsPlusNormal"/>
              <w:jc w:val="center"/>
            </w:pPr>
            <w:r>
              <w:t>90 000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29</w:t>
            </w:r>
          </w:p>
        </w:tc>
        <w:tc>
          <w:tcPr>
            <w:tcW w:w="3402" w:type="dxa"/>
            <w:vMerge w:val="restart"/>
            <w:vAlign w:val="center"/>
          </w:tcPr>
          <w:p w:rsidR="00BC7A39" w:rsidRDefault="00BC7A39">
            <w:pPr>
              <w:pStyle w:val="ConsPlusNormal"/>
            </w:pPr>
            <w:r>
              <w:t xml:space="preserve">Услуги носильщиков на железнодорожных вокзалах, автовокзалах, аэровокзалах, в аэропортах, морских, речных портах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163 700</w:t>
            </w:r>
          </w:p>
        </w:tc>
        <w:tc>
          <w:tcPr>
            <w:tcW w:w="2268" w:type="dxa"/>
            <w:vAlign w:val="center"/>
          </w:tcPr>
          <w:p w:rsidR="00BC7A39" w:rsidRDefault="00BC7A39">
            <w:pPr>
              <w:pStyle w:val="ConsPlusNormal"/>
              <w:jc w:val="center"/>
            </w:pPr>
            <w:r>
              <w:t>98 220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81 850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30</w:t>
            </w:r>
          </w:p>
        </w:tc>
        <w:tc>
          <w:tcPr>
            <w:tcW w:w="3402" w:type="dxa"/>
            <w:vMerge w:val="restart"/>
            <w:vAlign w:val="center"/>
          </w:tcPr>
          <w:p w:rsidR="00BC7A39" w:rsidRDefault="00BC7A39">
            <w:pPr>
              <w:pStyle w:val="ConsPlusNormal"/>
            </w:pPr>
            <w:r>
              <w:t xml:space="preserve">Услуги платных туалетов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106 400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54 000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31</w:t>
            </w:r>
          </w:p>
        </w:tc>
        <w:tc>
          <w:tcPr>
            <w:tcW w:w="3402" w:type="dxa"/>
            <w:vMerge w:val="restart"/>
            <w:vAlign w:val="center"/>
          </w:tcPr>
          <w:p w:rsidR="00BC7A39" w:rsidRDefault="00BC7A39">
            <w:pPr>
              <w:pStyle w:val="ConsPlusNormal"/>
            </w:pPr>
            <w:r>
              <w:t xml:space="preserve">Услуги по приготовлению и поставке блюд для торжественных мероприятий или иных событий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114 550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57 250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Align w:val="center"/>
          </w:tcPr>
          <w:p w:rsidR="00BC7A39" w:rsidRDefault="00BC7A39">
            <w:pPr>
              <w:pStyle w:val="ConsPlusNormal"/>
              <w:jc w:val="center"/>
            </w:pPr>
            <w:r>
              <w:t>32</w:t>
            </w:r>
          </w:p>
        </w:tc>
        <w:tc>
          <w:tcPr>
            <w:tcW w:w="3402" w:type="dxa"/>
            <w:vAlign w:val="center"/>
          </w:tcPr>
          <w:p w:rsidR="00BC7A39" w:rsidRDefault="00BC7A39">
            <w:pPr>
              <w:pStyle w:val="ConsPlusNormal"/>
            </w:pPr>
            <w:r>
              <w:t>Оказание услуг по перевозке пассажиров водным транспортом</w:t>
            </w:r>
          </w:p>
        </w:tc>
        <w:tc>
          <w:tcPr>
            <w:tcW w:w="2324" w:type="dxa"/>
            <w:vAlign w:val="center"/>
          </w:tcPr>
          <w:p w:rsidR="00BC7A39" w:rsidRDefault="00BC7A39">
            <w:pPr>
              <w:pStyle w:val="ConsPlusNormal"/>
            </w:pPr>
            <w:r>
              <w:t>на 1 пассажирское место</w:t>
            </w:r>
          </w:p>
        </w:tc>
        <w:tc>
          <w:tcPr>
            <w:tcW w:w="8051" w:type="dxa"/>
            <w:gridSpan w:val="3"/>
            <w:vAlign w:val="center"/>
          </w:tcPr>
          <w:p w:rsidR="00BC7A39" w:rsidRDefault="00BC7A39">
            <w:pPr>
              <w:pStyle w:val="ConsPlusNormal"/>
              <w:jc w:val="center"/>
            </w:pPr>
            <w:r>
              <w:t>3 500</w:t>
            </w:r>
          </w:p>
        </w:tc>
      </w:tr>
      <w:tr w:rsidR="00BC7A39">
        <w:tc>
          <w:tcPr>
            <w:tcW w:w="794" w:type="dxa"/>
            <w:vAlign w:val="center"/>
          </w:tcPr>
          <w:p w:rsidR="00BC7A39" w:rsidRDefault="00BC7A39">
            <w:pPr>
              <w:pStyle w:val="ConsPlusNormal"/>
              <w:jc w:val="center"/>
            </w:pPr>
            <w:r>
              <w:lastRenderedPageBreak/>
              <w:t>33</w:t>
            </w:r>
          </w:p>
        </w:tc>
        <w:tc>
          <w:tcPr>
            <w:tcW w:w="3402" w:type="dxa"/>
            <w:vAlign w:val="center"/>
          </w:tcPr>
          <w:p w:rsidR="00BC7A39" w:rsidRDefault="00BC7A39">
            <w:pPr>
              <w:pStyle w:val="ConsPlusNormal"/>
            </w:pPr>
            <w:r>
              <w:t>Оказание услуг по перевозке грузов водным транспортом</w:t>
            </w:r>
          </w:p>
        </w:tc>
        <w:tc>
          <w:tcPr>
            <w:tcW w:w="2324" w:type="dxa"/>
            <w:vAlign w:val="center"/>
          </w:tcPr>
          <w:p w:rsidR="00BC7A39" w:rsidRDefault="00BC7A39">
            <w:pPr>
              <w:pStyle w:val="ConsPlusNormal"/>
            </w:pPr>
            <w:r>
              <w:t>на 1 тонну грузоподъемности</w:t>
            </w:r>
          </w:p>
        </w:tc>
        <w:tc>
          <w:tcPr>
            <w:tcW w:w="8051" w:type="dxa"/>
            <w:gridSpan w:val="3"/>
            <w:vAlign w:val="center"/>
          </w:tcPr>
          <w:p w:rsidR="00BC7A39" w:rsidRDefault="00BC7A39">
            <w:pPr>
              <w:pStyle w:val="ConsPlusNormal"/>
              <w:jc w:val="center"/>
            </w:pPr>
            <w:r>
              <w:t>13 600</w:t>
            </w:r>
          </w:p>
        </w:tc>
      </w:tr>
      <w:tr w:rsidR="00BC7A39">
        <w:tc>
          <w:tcPr>
            <w:tcW w:w="794" w:type="dxa"/>
            <w:vMerge w:val="restart"/>
            <w:vAlign w:val="center"/>
          </w:tcPr>
          <w:p w:rsidR="00BC7A39" w:rsidRDefault="00BC7A39">
            <w:pPr>
              <w:pStyle w:val="ConsPlusNormal"/>
              <w:jc w:val="center"/>
            </w:pPr>
            <w:r>
              <w:t>34</w:t>
            </w:r>
          </w:p>
        </w:tc>
        <w:tc>
          <w:tcPr>
            <w:tcW w:w="3402" w:type="dxa"/>
            <w:vMerge w:val="restart"/>
            <w:vAlign w:val="center"/>
          </w:tcPr>
          <w:p w:rsidR="00BC7A39" w:rsidRDefault="00BC7A39">
            <w:pPr>
              <w:pStyle w:val="ConsPlusNormal"/>
            </w:pPr>
            <w:r>
              <w:t xml:space="preserve">Услуги, связанные со сбытом сельскохозяйственной продукции (хранение, сортировка, сушка, мойка, расфасовка, упаковка и транспортировка)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114 550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57 300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35</w:t>
            </w:r>
          </w:p>
        </w:tc>
        <w:tc>
          <w:tcPr>
            <w:tcW w:w="3402" w:type="dxa"/>
            <w:vMerge w:val="restart"/>
            <w:vAlign w:val="center"/>
          </w:tcPr>
          <w:p w:rsidR="00BC7A39" w:rsidRDefault="00BC7A39">
            <w:pPr>
              <w:pStyle w:val="ConsPlusNormal"/>
            </w:pPr>
            <w:r>
              <w:t xml:space="preserve">Услуги, связанные с обслуживанием сельскохозяйственного производства (механизированные, агрохимические, мелиоративные, транспортные работы)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114 550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57 300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36</w:t>
            </w:r>
          </w:p>
        </w:tc>
        <w:tc>
          <w:tcPr>
            <w:tcW w:w="3402" w:type="dxa"/>
            <w:vMerge w:val="restart"/>
            <w:vAlign w:val="center"/>
          </w:tcPr>
          <w:p w:rsidR="00BC7A39" w:rsidRDefault="00BC7A39">
            <w:pPr>
              <w:pStyle w:val="ConsPlusNormal"/>
            </w:pPr>
            <w:r>
              <w:t xml:space="preserve">Деятельность по благоустройству ландшафта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122 750</w:t>
            </w:r>
          </w:p>
        </w:tc>
        <w:tc>
          <w:tcPr>
            <w:tcW w:w="2268" w:type="dxa"/>
            <w:vAlign w:val="center"/>
          </w:tcPr>
          <w:p w:rsidR="00BC7A39" w:rsidRDefault="00BC7A39">
            <w:pPr>
              <w:pStyle w:val="ConsPlusNormal"/>
              <w:jc w:val="center"/>
            </w:pPr>
            <w:r>
              <w:t>106 400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62 200</w:t>
            </w:r>
          </w:p>
        </w:tc>
        <w:tc>
          <w:tcPr>
            <w:tcW w:w="2268" w:type="dxa"/>
            <w:vAlign w:val="center"/>
          </w:tcPr>
          <w:p w:rsidR="00BC7A39" w:rsidRDefault="00BC7A39">
            <w:pPr>
              <w:pStyle w:val="ConsPlusNormal"/>
              <w:jc w:val="center"/>
            </w:pPr>
            <w:r>
              <w:t>54 000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37</w:t>
            </w:r>
          </w:p>
        </w:tc>
        <w:tc>
          <w:tcPr>
            <w:tcW w:w="3402" w:type="dxa"/>
            <w:vMerge w:val="restart"/>
            <w:vAlign w:val="center"/>
          </w:tcPr>
          <w:p w:rsidR="00BC7A39" w:rsidRDefault="00BC7A39">
            <w:pPr>
              <w:pStyle w:val="ConsPlusNormal"/>
            </w:pPr>
            <w:r>
              <w:t xml:space="preserve">Охота, отлов и отстрел диких животных, в том числе предоставление услуг в этих областях, деятельность, связанная со спортивно-любительской охотой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8051" w:type="dxa"/>
            <w:gridSpan w:val="3"/>
            <w:vAlign w:val="center"/>
          </w:tcPr>
          <w:p w:rsidR="00BC7A39" w:rsidRDefault="00BC7A39">
            <w:pPr>
              <w:pStyle w:val="ConsPlusNormal"/>
              <w:jc w:val="center"/>
            </w:pPr>
            <w:r>
              <w:t>163 700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8051" w:type="dxa"/>
            <w:gridSpan w:val="3"/>
            <w:vAlign w:val="center"/>
          </w:tcPr>
          <w:p w:rsidR="00BC7A39" w:rsidRDefault="00BC7A39">
            <w:pPr>
              <w:pStyle w:val="ConsPlusNormal"/>
              <w:jc w:val="center"/>
            </w:pPr>
            <w:r>
              <w:t>122 750</w:t>
            </w:r>
          </w:p>
        </w:tc>
      </w:tr>
      <w:tr w:rsidR="00BC7A39">
        <w:tc>
          <w:tcPr>
            <w:tcW w:w="794" w:type="dxa"/>
            <w:vAlign w:val="center"/>
          </w:tcPr>
          <w:p w:rsidR="00BC7A39" w:rsidRDefault="00BC7A39">
            <w:pPr>
              <w:pStyle w:val="ConsPlusNormal"/>
              <w:jc w:val="center"/>
            </w:pPr>
            <w:r>
              <w:t>38</w:t>
            </w:r>
          </w:p>
        </w:tc>
        <w:tc>
          <w:tcPr>
            <w:tcW w:w="3402" w:type="dxa"/>
            <w:vAlign w:val="center"/>
          </w:tcPr>
          <w:p w:rsidR="00BC7A39" w:rsidRDefault="00BC7A39">
            <w:pPr>
              <w:pStyle w:val="ConsPlusNormal"/>
            </w:pPr>
            <w:r>
              <w:t xml:space="preserve">Занятие медицинской деятельностью или фармацевтической деятельностью </w:t>
            </w:r>
            <w:r>
              <w:lastRenderedPageBreak/>
              <w:t xml:space="preserve">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188">
              <w:r>
                <w:rPr>
                  <w:color w:val="0000FF"/>
                </w:rPr>
                <w:t>законом</w:t>
              </w:r>
            </w:hyperlink>
            <w:r>
              <w:t xml:space="preserve"> от 12.04.2010 N 61-ФЗ "Об обращении лекарственных средств"</w:t>
            </w:r>
          </w:p>
        </w:tc>
        <w:tc>
          <w:tcPr>
            <w:tcW w:w="2324" w:type="dxa"/>
            <w:vAlign w:val="center"/>
          </w:tcPr>
          <w:p w:rsidR="00BC7A39" w:rsidRDefault="00BC7A39">
            <w:pPr>
              <w:pStyle w:val="ConsPlusNormal"/>
            </w:pPr>
          </w:p>
        </w:tc>
        <w:tc>
          <w:tcPr>
            <w:tcW w:w="3345" w:type="dxa"/>
            <w:vAlign w:val="center"/>
          </w:tcPr>
          <w:p w:rsidR="00BC7A39" w:rsidRDefault="00BC7A39">
            <w:pPr>
              <w:pStyle w:val="ConsPlusNormal"/>
            </w:pPr>
          </w:p>
        </w:tc>
        <w:tc>
          <w:tcPr>
            <w:tcW w:w="2268" w:type="dxa"/>
            <w:vAlign w:val="center"/>
          </w:tcPr>
          <w:p w:rsidR="00BC7A39" w:rsidRDefault="00BC7A39">
            <w:pPr>
              <w:pStyle w:val="ConsPlusNormal"/>
            </w:pPr>
          </w:p>
        </w:tc>
        <w:tc>
          <w:tcPr>
            <w:tcW w:w="2438" w:type="dxa"/>
            <w:vAlign w:val="center"/>
          </w:tcPr>
          <w:p w:rsidR="00BC7A39" w:rsidRDefault="00BC7A39">
            <w:pPr>
              <w:pStyle w:val="ConsPlusNormal"/>
            </w:pPr>
          </w:p>
        </w:tc>
      </w:tr>
      <w:tr w:rsidR="00BC7A39">
        <w:tc>
          <w:tcPr>
            <w:tcW w:w="794" w:type="dxa"/>
            <w:vMerge w:val="restart"/>
            <w:vAlign w:val="center"/>
          </w:tcPr>
          <w:p w:rsidR="00BC7A39" w:rsidRDefault="00BC7A39">
            <w:pPr>
              <w:pStyle w:val="ConsPlusNormal"/>
              <w:jc w:val="center"/>
            </w:pPr>
            <w:r>
              <w:t>38.1</w:t>
            </w:r>
          </w:p>
        </w:tc>
        <w:tc>
          <w:tcPr>
            <w:tcW w:w="3402" w:type="dxa"/>
            <w:vMerge w:val="restart"/>
            <w:vAlign w:val="center"/>
          </w:tcPr>
          <w:p w:rsidR="00BC7A39" w:rsidRDefault="00BC7A39">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189">
              <w:r>
                <w:rPr>
                  <w:color w:val="0000FF"/>
                </w:rPr>
                <w:t>законом</w:t>
              </w:r>
            </w:hyperlink>
            <w:r>
              <w:t xml:space="preserve"> от 12.04.2010 N 61-ФЗ "Об обращении лекарственных средств"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589 300</w:t>
            </w:r>
          </w:p>
        </w:tc>
        <w:tc>
          <w:tcPr>
            <w:tcW w:w="2268" w:type="dxa"/>
            <w:vAlign w:val="center"/>
          </w:tcPr>
          <w:p w:rsidR="00BC7A39" w:rsidRDefault="00BC7A39">
            <w:pPr>
              <w:pStyle w:val="ConsPlusNormal"/>
              <w:jc w:val="center"/>
            </w:pPr>
            <w:r>
              <w:t>409 250</w:t>
            </w:r>
          </w:p>
        </w:tc>
        <w:tc>
          <w:tcPr>
            <w:tcW w:w="2438" w:type="dxa"/>
            <w:vAlign w:val="center"/>
          </w:tcPr>
          <w:p w:rsidR="00BC7A39" w:rsidRDefault="00BC7A39">
            <w:pPr>
              <w:pStyle w:val="ConsPlusNormal"/>
              <w:jc w:val="center"/>
            </w:pPr>
            <w:r>
              <w:t>122 750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228 850</w:t>
            </w:r>
          </w:p>
        </w:tc>
        <w:tc>
          <w:tcPr>
            <w:tcW w:w="2268" w:type="dxa"/>
            <w:vAlign w:val="center"/>
          </w:tcPr>
          <w:p w:rsidR="00BC7A39" w:rsidRDefault="00BC7A39">
            <w:pPr>
              <w:pStyle w:val="ConsPlusNormal"/>
              <w:jc w:val="center"/>
            </w:pPr>
            <w:r>
              <w:t>158 750</w:t>
            </w:r>
          </w:p>
        </w:tc>
        <w:tc>
          <w:tcPr>
            <w:tcW w:w="2438" w:type="dxa"/>
            <w:vAlign w:val="center"/>
          </w:tcPr>
          <w:p w:rsidR="00BC7A39" w:rsidRDefault="00BC7A39">
            <w:pPr>
              <w:pStyle w:val="ConsPlusNormal"/>
              <w:jc w:val="center"/>
            </w:pPr>
            <w:r>
              <w:t>47 800</w:t>
            </w:r>
          </w:p>
        </w:tc>
      </w:tr>
      <w:tr w:rsidR="00BC7A39">
        <w:tc>
          <w:tcPr>
            <w:tcW w:w="794" w:type="dxa"/>
            <w:vMerge w:val="restart"/>
            <w:vAlign w:val="center"/>
          </w:tcPr>
          <w:p w:rsidR="00BC7A39" w:rsidRDefault="00BC7A39">
            <w:pPr>
              <w:pStyle w:val="ConsPlusNormal"/>
              <w:jc w:val="center"/>
            </w:pPr>
            <w:r>
              <w:t>38.2</w:t>
            </w:r>
          </w:p>
        </w:tc>
        <w:tc>
          <w:tcPr>
            <w:tcW w:w="3402" w:type="dxa"/>
            <w:vMerge w:val="restart"/>
            <w:vAlign w:val="center"/>
          </w:tcPr>
          <w:p w:rsidR="00BC7A39" w:rsidRDefault="00BC7A39">
            <w:pPr>
              <w:pStyle w:val="ConsPlusNormal"/>
            </w:pPr>
            <w:r>
              <w:t xml:space="preserve">Деятельность санаторно-курортных организаций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163 700</w:t>
            </w:r>
          </w:p>
        </w:tc>
        <w:tc>
          <w:tcPr>
            <w:tcW w:w="2268" w:type="dxa"/>
            <w:vAlign w:val="center"/>
          </w:tcPr>
          <w:p w:rsidR="00BC7A39" w:rsidRDefault="00BC7A39">
            <w:pPr>
              <w:pStyle w:val="ConsPlusNormal"/>
              <w:jc w:val="center"/>
            </w:pPr>
            <w:r>
              <w:t>245 550</w:t>
            </w:r>
          </w:p>
        </w:tc>
        <w:tc>
          <w:tcPr>
            <w:tcW w:w="2438" w:type="dxa"/>
            <w:vAlign w:val="center"/>
          </w:tcPr>
          <w:p w:rsidR="00BC7A39" w:rsidRDefault="00BC7A39">
            <w:pPr>
              <w:pStyle w:val="ConsPlusNormal"/>
              <w:jc w:val="center"/>
            </w:pPr>
            <w:r>
              <w:t>122 750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106 400</w:t>
            </w:r>
          </w:p>
        </w:tc>
        <w:tc>
          <w:tcPr>
            <w:tcW w:w="2268" w:type="dxa"/>
            <w:vAlign w:val="center"/>
          </w:tcPr>
          <w:p w:rsidR="00BC7A39" w:rsidRDefault="00BC7A39">
            <w:pPr>
              <w:pStyle w:val="ConsPlusNormal"/>
              <w:jc w:val="center"/>
            </w:pPr>
            <w:r>
              <w:t>159 750</w:t>
            </w:r>
          </w:p>
        </w:tc>
        <w:tc>
          <w:tcPr>
            <w:tcW w:w="2438" w:type="dxa"/>
            <w:vAlign w:val="center"/>
          </w:tcPr>
          <w:p w:rsidR="00BC7A39" w:rsidRDefault="00BC7A39">
            <w:pPr>
              <w:pStyle w:val="ConsPlusNormal"/>
              <w:jc w:val="center"/>
            </w:pPr>
            <w:r>
              <w:t>62 700</w:t>
            </w:r>
          </w:p>
        </w:tc>
      </w:tr>
      <w:tr w:rsidR="00BC7A39">
        <w:tc>
          <w:tcPr>
            <w:tcW w:w="794" w:type="dxa"/>
            <w:vMerge w:val="restart"/>
            <w:vAlign w:val="center"/>
          </w:tcPr>
          <w:p w:rsidR="00BC7A39" w:rsidRDefault="00BC7A39">
            <w:pPr>
              <w:pStyle w:val="ConsPlusNormal"/>
              <w:jc w:val="center"/>
            </w:pPr>
            <w:r>
              <w:t>39</w:t>
            </w:r>
          </w:p>
        </w:tc>
        <w:tc>
          <w:tcPr>
            <w:tcW w:w="3402" w:type="dxa"/>
            <w:vMerge w:val="restart"/>
            <w:vAlign w:val="center"/>
          </w:tcPr>
          <w:p w:rsidR="00BC7A39" w:rsidRDefault="00BC7A39">
            <w:pPr>
              <w:pStyle w:val="ConsPlusNormal"/>
            </w:pPr>
            <w:r>
              <w:t xml:space="preserve">Осуществление частной детективной деятельности лицом, имеющим лицензию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114 550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57 250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40</w:t>
            </w:r>
          </w:p>
        </w:tc>
        <w:tc>
          <w:tcPr>
            <w:tcW w:w="3402" w:type="dxa"/>
            <w:vMerge w:val="restart"/>
            <w:vAlign w:val="center"/>
          </w:tcPr>
          <w:p w:rsidR="00BC7A39" w:rsidRDefault="00BC7A39">
            <w:pPr>
              <w:pStyle w:val="ConsPlusNormal"/>
            </w:pPr>
            <w:r>
              <w:t xml:space="preserve">Услуги по прокату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212 800</w:t>
            </w:r>
          </w:p>
        </w:tc>
        <w:tc>
          <w:tcPr>
            <w:tcW w:w="2268" w:type="dxa"/>
            <w:vAlign w:val="center"/>
          </w:tcPr>
          <w:p w:rsidR="00BC7A39" w:rsidRDefault="00BC7A39">
            <w:pPr>
              <w:pStyle w:val="ConsPlusNormal"/>
              <w:jc w:val="center"/>
            </w:pPr>
            <w:r>
              <w:t>196 400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126 850</w:t>
            </w:r>
          </w:p>
        </w:tc>
        <w:tc>
          <w:tcPr>
            <w:tcW w:w="2268" w:type="dxa"/>
            <w:vAlign w:val="center"/>
          </w:tcPr>
          <w:p w:rsidR="00BC7A39" w:rsidRDefault="00BC7A39">
            <w:pPr>
              <w:pStyle w:val="ConsPlusNormal"/>
              <w:jc w:val="center"/>
            </w:pPr>
            <w:r>
              <w:t>117 000</w:t>
            </w:r>
          </w:p>
        </w:tc>
        <w:tc>
          <w:tcPr>
            <w:tcW w:w="2438" w:type="dxa"/>
            <w:vAlign w:val="center"/>
          </w:tcPr>
          <w:p w:rsidR="00BC7A39" w:rsidRDefault="00BC7A39">
            <w:pPr>
              <w:pStyle w:val="ConsPlusNormal"/>
              <w:jc w:val="center"/>
            </w:pPr>
            <w:r>
              <w:t>31 100</w:t>
            </w:r>
          </w:p>
        </w:tc>
      </w:tr>
      <w:tr w:rsidR="00BC7A39">
        <w:tc>
          <w:tcPr>
            <w:tcW w:w="794" w:type="dxa"/>
            <w:vMerge w:val="restart"/>
            <w:vAlign w:val="center"/>
          </w:tcPr>
          <w:p w:rsidR="00BC7A39" w:rsidRDefault="00BC7A39">
            <w:pPr>
              <w:pStyle w:val="ConsPlusNormal"/>
              <w:jc w:val="center"/>
            </w:pPr>
            <w:r>
              <w:t>41</w:t>
            </w:r>
          </w:p>
        </w:tc>
        <w:tc>
          <w:tcPr>
            <w:tcW w:w="3402" w:type="dxa"/>
            <w:vMerge w:val="restart"/>
            <w:vAlign w:val="center"/>
          </w:tcPr>
          <w:p w:rsidR="00BC7A39" w:rsidRDefault="00BC7A39">
            <w:pPr>
              <w:pStyle w:val="ConsPlusNormal"/>
            </w:pPr>
            <w:r>
              <w:t xml:space="preserve">Услуги экскурсионные туристические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245 550</w:t>
            </w:r>
          </w:p>
        </w:tc>
        <w:tc>
          <w:tcPr>
            <w:tcW w:w="2268" w:type="dxa"/>
            <w:vAlign w:val="center"/>
          </w:tcPr>
          <w:p w:rsidR="00BC7A39" w:rsidRDefault="00BC7A39">
            <w:pPr>
              <w:pStyle w:val="ConsPlusNormal"/>
              <w:jc w:val="center"/>
            </w:pPr>
            <w:r>
              <w:t>163 700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122 750</w:t>
            </w:r>
          </w:p>
        </w:tc>
        <w:tc>
          <w:tcPr>
            <w:tcW w:w="2268" w:type="dxa"/>
            <w:vAlign w:val="center"/>
          </w:tcPr>
          <w:p w:rsidR="00BC7A39" w:rsidRDefault="00BC7A39">
            <w:pPr>
              <w:pStyle w:val="ConsPlusNormal"/>
              <w:jc w:val="center"/>
            </w:pPr>
            <w:r>
              <w:t>81 850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42</w:t>
            </w:r>
          </w:p>
        </w:tc>
        <w:tc>
          <w:tcPr>
            <w:tcW w:w="3402" w:type="dxa"/>
            <w:vMerge w:val="restart"/>
            <w:vAlign w:val="center"/>
          </w:tcPr>
          <w:p w:rsidR="00BC7A39" w:rsidRDefault="00BC7A39">
            <w:pPr>
              <w:pStyle w:val="ConsPlusNormal"/>
            </w:pPr>
            <w:r>
              <w:t xml:space="preserve">Организация обрядов (свадеб, юбилеев), в том числе музыкальное сопровождение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245 550</w:t>
            </w:r>
          </w:p>
        </w:tc>
        <w:tc>
          <w:tcPr>
            <w:tcW w:w="2268" w:type="dxa"/>
            <w:vAlign w:val="center"/>
          </w:tcPr>
          <w:p w:rsidR="00BC7A39" w:rsidRDefault="00BC7A39">
            <w:pPr>
              <w:pStyle w:val="ConsPlusNormal"/>
              <w:jc w:val="center"/>
            </w:pPr>
            <w:r>
              <w:t>147 300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57 700</w:t>
            </w:r>
          </w:p>
        </w:tc>
        <w:tc>
          <w:tcPr>
            <w:tcW w:w="2268" w:type="dxa"/>
            <w:vAlign w:val="center"/>
          </w:tcPr>
          <w:p w:rsidR="00BC7A39" w:rsidRDefault="00BC7A39">
            <w:pPr>
              <w:pStyle w:val="ConsPlusNormal"/>
              <w:jc w:val="center"/>
            </w:pPr>
            <w:r>
              <w:t>34 350</w:t>
            </w:r>
          </w:p>
        </w:tc>
        <w:tc>
          <w:tcPr>
            <w:tcW w:w="2438" w:type="dxa"/>
            <w:vAlign w:val="center"/>
          </w:tcPr>
          <w:p w:rsidR="00BC7A39" w:rsidRDefault="00BC7A39">
            <w:pPr>
              <w:pStyle w:val="ConsPlusNormal"/>
              <w:jc w:val="center"/>
            </w:pPr>
            <w:r>
              <w:t>25 600</w:t>
            </w:r>
          </w:p>
        </w:tc>
      </w:tr>
      <w:tr w:rsidR="00BC7A39">
        <w:tc>
          <w:tcPr>
            <w:tcW w:w="794" w:type="dxa"/>
            <w:vMerge w:val="restart"/>
            <w:vAlign w:val="center"/>
          </w:tcPr>
          <w:p w:rsidR="00BC7A39" w:rsidRDefault="00BC7A39">
            <w:pPr>
              <w:pStyle w:val="ConsPlusNormal"/>
              <w:jc w:val="center"/>
            </w:pPr>
            <w:r>
              <w:t>43</w:t>
            </w:r>
          </w:p>
        </w:tc>
        <w:tc>
          <w:tcPr>
            <w:tcW w:w="3402" w:type="dxa"/>
            <w:vMerge w:val="restart"/>
            <w:vAlign w:val="center"/>
          </w:tcPr>
          <w:p w:rsidR="00BC7A39" w:rsidRDefault="00BC7A39">
            <w:pPr>
              <w:pStyle w:val="ConsPlusNormal"/>
            </w:pPr>
            <w:r>
              <w:t xml:space="preserve">Организация похорон и предоставление связанных с ними услуг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491 100</w:t>
            </w:r>
          </w:p>
        </w:tc>
        <w:tc>
          <w:tcPr>
            <w:tcW w:w="2268" w:type="dxa"/>
            <w:vAlign w:val="center"/>
          </w:tcPr>
          <w:p w:rsidR="00BC7A39" w:rsidRDefault="00BC7A39">
            <w:pPr>
              <w:pStyle w:val="ConsPlusNormal"/>
              <w:jc w:val="center"/>
            </w:pPr>
            <w:r>
              <w:t>327 400</w:t>
            </w:r>
          </w:p>
        </w:tc>
        <w:tc>
          <w:tcPr>
            <w:tcW w:w="2438" w:type="dxa"/>
            <w:vAlign w:val="center"/>
          </w:tcPr>
          <w:p w:rsidR="00BC7A39" w:rsidRDefault="00BC7A39">
            <w:pPr>
              <w:pStyle w:val="ConsPlusNormal"/>
              <w:jc w:val="center"/>
            </w:pPr>
            <w:r>
              <w:t>163 700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 xml:space="preserve">на единицу средней </w:t>
            </w:r>
            <w:r>
              <w:lastRenderedPageBreak/>
              <w:t>численности наемных работников</w:t>
            </w:r>
          </w:p>
        </w:tc>
        <w:tc>
          <w:tcPr>
            <w:tcW w:w="3345" w:type="dxa"/>
            <w:vAlign w:val="center"/>
          </w:tcPr>
          <w:p w:rsidR="00BC7A39" w:rsidRDefault="00BC7A39">
            <w:pPr>
              <w:pStyle w:val="ConsPlusNormal"/>
              <w:jc w:val="center"/>
            </w:pPr>
            <w:r>
              <w:lastRenderedPageBreak/>
              <w:t>362 100</w:t>
            </w:r>
          </w:p>
        </w:tc>
        <w:tc>
          <w:tcPr>
            <w:tcW w:w="2268" w:type="dxa"/>
            <w:vAlign w:val="center"/>
          </w:tcPr>
          <w:p w:rsidR="00BC7A39" w:rsidRDefault="00BC7A39">
            <w:pPr>
              <w:pStyle w:val="ConsPlusNormal"/>
              <w:jc w:val="center"/>
            </w:pPr>
            <w:r>
              <w:t>241 250</w:t>
            </w:r>
          </w:p>
        </w:tc>
        <w:tc>
          <w:tcPr>
            <w:tcW w:w="2438" w:type="dxa"/>
            <w:vAlign w:val="center"/>
          </w:tcPr>
          <w:p w:rsidR="00BC7A39" w:rsidRDefault="00BC7A39">
            <w:pPr>
              <w:pStyle w:val="ConsPlusNormal"/>
              <w:jc w:val="center"/>
            </w:pPr>
            <w:r>
              <w:t>74 950</w:t>
            </w:r>
          </w:p>
        </w:tc>
      </w:tr>
      <w:tr w:rsidR="00BC7A39">
        <w:tc>
          <w:tcPr>
            <w:tcW w:w="794" w:type="dxa"/>
            <w:vMerge w:val="restart"/>
            <w:vAlign w:val="center"/>
          </w:tcPr>
          <w:p w:rsidR="00BC7A39" w:rsidRDefault="00BC7A39">
            <w:pPr>
              <w:pStyle w:val="ConsPlusNormal"/>
              <w:jc w:val="center"/>
            </w:pPr>
            <w:r>
              <w:t>44</w:t>
            </w:r>
          </w:p>
        </w:tc>
        <w:tc>
          <w:tcPr>
            <w:tcW w:w="3402" w:type="dxa"/>
            <w:vMerge w:val="restart"/>
            <w:vAlign w:val="center"/>
          </w:tcPr>
          <w:p w:rsidR="00BC7A39" w:rsidRDefault="00BC7A39">
            <w:pPr>
              <w:pStyle w:val="ConsPlusNormal"/>
            </w:pPr>
            <w:r>
              <w:t xml:space="preserve">Услуги уличных патрулей, охранников, сторожей и вахтеров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163 700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81 850</w:t>
            </w:r>
          </w:p>
        </w:tc>
        <w:tc>
          <w:tcPr>
            <w:tcW w:w="2268" w:type="dxa"/>
            <w:vAlign w:val="center"/>
          </w:tcPr>
          <w:p w:rsidR="00BC7A39" w:rsidRDefault="00BC7A39">
            <w:pPr>
              <w:pStyle w:val="ConsPlusNormal"/>
              <w:jc w:val="center"/>
            </w:pPr>
            <w:r>
              <w:t>62 200</w:t>
            </w:r>
          </w:p>
        </w:tc>
        <w:tc>
          <w:tcPr>
            <w:tcW w:w="2438" w:type="dxa"/>
            <w:vAlign w:val="center"/>
          </w:tcPr>
          <w:p w:rsidR="00BC7A39" w:rsidRDefault="00BC7A39">
            <w:pPr>
              <w:pStyle w:val="ConsPlusNormal"/>
              <w:jc w:val="center"/>
            </w:pPr>
            <w:r>
              <w:t>40 900</w:t>
            </w:r>
          </w:p>
        </w:tc>
      </w:tr>
      <w:tr w:rsidR="00BC7A39">
        <w:tc>
          <w:tcPr>
            <w:tcW w:w="794" w:type="dxa"/>
            <w:vAlign w:val="center"/>
          </w:tcPr>
          <w:p w:rsidR="00BC7A39" w:rsidRDefault="00BC7A39">
            <w:pPr>
              <w:pStyle w:val="ConsPlusNormal"/>
              <w:jc w:val="center"/>
            </w:pPr>
            <w:bookmarkStart w:id="50" w:name="P993"/>
            <w:bookmarkEnd w:id="50"/>
            <w:r>
              <w:t>45</w:t>
            </w:r>
          </w:p>
        </w:tc>
        <w:tc>
          <w:tcPr>
            <w:tcW w:w="3402" w:type="dxa"/>
            <w:vAlign w:val="center"/>
          </w:tcPr>
          <w:p w:rsidR="00BC7A39" w:rsidRDefault="00BC7A39">
            <w:pPr>
              <w:pStyle w:val="ConsPlusNormal"/>
            </w:pPr>
            <w:r>
              <w:t>Розничная торговля, осуществляемая через объекты стационарной торговой сети, имеющие торговые залы</w:t>
            </w:r>
          </w:p>
        </w:tc>
        <w:tc>
          <w:tcPr>
            <w:tcW w:w="2324" w:type="dxa"/>
            <w:vAlign w:val="center"/>
          </w:tcPr>
          <w:p w:rsidR="00BC7A39" w:rsidRDefault="00BC7A39">
            <w:pPr>
              <w:pStyle w:val="ConsPlusNormal"/>
            </w:pPr>
            <w:r>
              <w:t>на 1 квадратный метр площади</w:t>
            </w:r>
          </w:p>
        </w:tc>
        <w:tc>
          <w:tcPr>
            <w:tcW w:w="3345" w:type="dxa"/>
            <w:vAlign w:val="center"/>
          </w:tcPr>
          <w:p w:rsidR="00BC7A39" w:rsidRDefault="00BC7A39">
            <w:pPr>
              <w:pStyle w:val="ConsPlusNormal"/>
              <w:jc w:val="center"/>
            </w:pPr>
            <w:r>
              <w:t>71 000</w:t>
            </w:r>
          </w:p>
        </w:tc>
        <w:tc>
          <w:tcPr>
            <w:tcW w:w="2268" w:type="dxa"/>
            <w:vAlign w:val="center"/>
          </w:tcPr>
          <w:p w:rsidR="00BC7A39" w:rsidRDefault="00BC7A39">
            <w:pPr>
              <w:pStyle w:val="ConsPlusNormal"/>
              <w:jc w:val="center"/>
            </w:pPr>
            <w:r>
              <w:t>64 500</w:t>
            </w:r>
          </w:p>
        </w:tc>
        <w:tc>
          <w:tcPr>
            <w:tcW w:w="2438" w:type="dxa"/>
            <w:vAlign w:val="center"/>
          </w:tcPr>
          <w:p w:rsidR="00BC7A39" w:rsidRDefault="00BC7A39">
            <w:pPr>
              <w:pStyle w:val="ConsPlusNormal"/>
              <w:jc w:val="center"/>
            </w:pPr>
            <w:r>
              <w:t>44 000</w:t>
            </w:r>
          </w:p>
        </w:tc>
      </w:tr>
      <w:tr w:rsidR="00BC7A39">
        <w:tc>
          <w:tcPr>
            <w:tcW w:w="794" w:type="dxa"/>
            <w:vAlign w:val="center"/>
          </w:tcPr>
          <w:p w:rsidR="00BC7A39" w:rsidRDefault="00BC7A39">
            <w:pPr>
              <w:pStyle w:val="ConsPlusNormal"/>
              <w:jc w:val="center"/>
            </w:pPr>
            <w:r>
              <w:t>46</w:t>
            </w:r>
          </w:p>
        </w:tc>
        <w:tc>
          <w:tcPr>
            <w:tcW w:w="3402" w:type="dxa"/>
            <w:vAlign w:val="center"/>
          </w:tcPr>
          <w:p w:rsidR="00BC7A39" w:rsidRDefault="00BC7A39">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2324" w:type="dxa"/>
            <w:vAlign w:val="center"/>
          </w:tcPr>
          <w:p w:rsidR="00BC7A39" w:rsidRDefault="00BC7A39">
            <w:pPr>
              <w:pStyle w:val="ConsPlusNormal"/>
            </w:pPr>
          </w:p>
        </w:tc>
        <w:tc>
          <w:tcPr>
            <w:tcW w:w="3345" w:type="dxa"/>
            <w:vAlign w:val="center"/>
          </w:tcPr>
          <w:p w:rsidR="00BC7A39" w:rsidRDefault="00BC7A39">
            <w:pPr>
              <w:pStyle w:val="ConsPlusNormal"/>
            </w:pPr>
          </w:p>
        </w:tc>
        <w:tc>
          <w:tcPr>
            <w:tcW w:w="2268" w:type="dxa"/>
            <w:vAlign w:val="center"/>
          </w:tcPr>
          <w:p w:rsidR="00BC7A39" w:rsidRDefault="00BC7A39">
            <w:pPr>
              <w:pStyle w:val="ConsPlusNormal"/>
            </w:pPr>
          </w:p>
        </w:tc>
        <w:tc>
          <w:tcPr>
            <w:tcW w:w="2438" w:type="dxa"/>
            <w:vAlign w:val="center"/>
          </w:tcPr>
          <w:p w:rsidR="00BC7A39" w:rsidRDefault="00BC7A39">
            <w:pPr>
              <w:pStyle w:val="ConsPlusNormal"/>
            </w:pPr>
          </w:p>
        </w:tc>
      </w:tr>
      <w:tr w:rsidR="00BC7A39">
        <w:tc>
          <w:tcPr>
            <w:tcW w:w="794" w:type="dxa"/>
            <w:vAlign w:val="center"/>
          </w:tcPr>
          <w:p w:rsidR="00BC7A39" w:rsidRDefault="00BC7A39">
            <w:pPr>
              <w:pStyle w:val="ConsPlusNormal"/>
              <w:jc w:val="center"/>
            </w:pPr>
            <w:bookmarkStart w:id="51" w:name="P1005"/>
            <w:bookmarkEnd w:id="51"/>
            <w:r>
              <w:t>46.1</w:t>
            </w:r>
          </w:p>
        </w:tc>
        <w:tc>
          <w:tcPr>
            <w:tcW w:w="3402" w:type="dxa"/>
            <w:vAlign w:val="center"/>
          </w:tcPr>
          <w:p w:rsidR="00BC7A39" w:rsidRDefault="00BC7A39">
            <w:pPr>
              <w:pStyle w:val="ConsPlusNormal"/>
            </w:pPr>
            <w:r>
              <w:t>Розничная торговля, осуществляемая через объекты стационарной торговой сети, не имеющие торговых залов</w:t>
            </w:r>
          </w:p>
        </w:tc>
        <w:tc>
          <w:tcPr>
            <w:tcW w:w="2324" w:type="dxa"/>
            <w:vAlign w:val="center"/>
          </w:tcPr>
          <w:p w:rsidR="00BC7A39" w:rsidRDefault="00BC7A39">
            <w:pPr>
              <w:pStyle w:val="ConsPlusNormal"/>
            </w:pPr>
            <w:r>
              <w:t>на 1 объект</w:t>
            </w:r>
          </w:p>
        </w:tc>
        <w:tc>
          <w:tcPr>
            <w:tcW w:w="3345" w:type="dxa"/>
            <w:vAlign w:val="center"/>
          </w:tcPr>
          <w:p w:rsidR="00BC7A39" w:rsidRDefault="00BC7A39">
            <w:pPr>
              <w:pStyle w:val="ConsPlusNormal"/>
              <w:jc w:val="center"/>
            </w:pPr>
            <w:r>
              <w:t>391 200</w:t>
            </w:r>
          </w:p>
        </w:tc>
        <w:tc>
          <w:tcPr>
            <w:tcW w:w="2268" w:type="dxa"/>
            <w:vAlign w:val="center"/>
          </w:tcPr>
          <w:p w:rsidR="00BC7A39" w:rsidRDefault="00BC7A39">
            <w:pPr>
              <w:pStyle w:val="ConsPlusNormal"/>
              <w:jc w:val="center"/>
            </w:pPr>
            <w:r>
              <w:t>234 750</w:t>
            </w:r>
          </w:p>
        </w:tc>
        <w:tc>
          <w:tcPr>
            <w:tcW w:w="2438" w:type="dxa"/>
            <w:vAlign w:val="center"/>
          </w:tcPr>
          <w:p w:rsidR="00BC7A39" w:rsidRDefault="00BC7A39">
            <w:pPr>
              <w:pStyle w:val="ConsPlusNormal"/>
              <w:jc w:val="center"/>
            </w:pPr>
            <w:r>
              <w:t>134 200</w:t>
            </w:r>
          </w:p>
        </w:tc>
      </w:tr>
      <w:tr w:rsidR="00BC7A39">
        <w:tc>
          <w:tcPr>
            <w:tcW w:w="794" w:type="dxa"/>
            <w:vAlign w:val="center"/>
          </w:tcPr>
          <w:p w:rsidR="00BC7A39" w:rsidRDefault="00BC7A39">
            <w:pPr>
              <w:pStyle w:val="ConsPlusNormal"/>
              <w:jc w:val="center"/>
            </w:pPr>
            <w:bookmarkStart w:id="52" w:name="P1011"/>
            <w:bookmarkEnd w:id="52"/>
            <w:r>
              <w:t>46.2</w:t>
            </w:r>
          </w:p>
        </w:tc>
        <w:tc>
          <w:tcPr>
            <w:tcW w:w="3402" w:type="dxa"/>
            <w:vAlign w:val="center"/>
          </w:tcPr>
          <w:p w:rsidR="00BC7A39" w:rsidRDefault="00BC7A39">
            <w:pPr>
              <w:pStyle w:val="ConsPlusNormal"/>
            </w:pPr>
            <w:r>
              <w:t>Розничная торговля, осуществляемая через объекты нестационарной торговой сети</w:t>
            </w:r>
          </w:p>
        </w:tc>
        <w:tc>
          <w:tcPr>
            <w:tcW w:w="2324" w:type="dxa"/>
            <w:vAlign w:val="center"/>
          </w:tcPr>
          <w:p w:rsidR="00BC7A39" w:rsidRDefault="00BC7A39">
            <w:pPr>
              <w:pStyle w:val="ConsPlusNormal"/>
            </w:pPr>
            <w:r>
              <w:t>на 1 объект</w:t>
            </w:r>
          </w:p>
        </w:tc>
        <w:tc>
          <w:tcPr>
            <w:tcW w:w="8051" w:type="dxa"/>
            <w:gridSpan w:val="3"/>
            <w:vAlign w:val="center"/>
          </w:tcPr>
          <w:p w:rsidR="00BC7A39" w:rsidRDefault="00BC7A39">
            <w:pPr>
              <w:pStyle w:val="ConsPlusNormal"/>
              <w:jc w:val="center"/>
            </w:pPr>
            <w:r>
              <w:t>174 150</w:t>
            </w:r>
          </w:p>
        </w:tc>
      </w:tr>
      <w:tr w:rsidR="00BC7A39">
        <w:tc>
          <w:tcPr>
            <w:tcW w:w="794" w:type="dxa"/>
            <w:vAlign w:val="center"/>
          </w:tcPr>
          <w:p w:rsidR="00BC7A39" w:rsidRDefault="00BC7A39">
            <w:pPr>
              <w:pStyle w:val="ConsPlusNormal"/>
              <w:jc w:val="center"/>
            </w:pPr>
            <w:bookmarkStart w:id="53" w:name="P1015"/>
            <w:bookmarkEnd w:id="53"/>
            <w:r>
              <w:t>47</w:t>
            </w:r>
          </w:p>
        </w:tc>
        <w:tc>
          <w:tcPr>
            <w:tcW w:w="3402" w:type="dxa"/>
            <w:vAlign w:val="center"/>
          </w:tcPr>
          <w:p w:rsidR="00BC7A39" w:rsidRDefault="00BC7A39">
            <w:pPr>
              <w:pStyle w:val="ConsPlusNormal"/>
            </w:pPr>
            <w:r>
              <w:t>Услуги общественного питания, оказываемые через объекты организации общественного питания</w:t>
            </w:r>
          </w:p>
        </w:tc>
        <w:tc>
          <w:tcPr>
            <w:tcW w:w="2324" w:type="dxa"/>
            <w:vAlign w:val="center"/>
          </w:tcPr>
          <w:p w:rsidR="00BC7A39" w:rsidRDefault="00BC7A39">
            <w:pPr>
              <w:pStyle w:val="ConsPlusNormal"/>
            </w:pPr>
            <w:r>
              <w:t>на 1 квадратный метр площади</w:t>
            </w:r>
          </w:p>
        </w:tc>
        <w:tc>
          <w:tcPr>
            <w:tcW w:w="3345" w:type="dxa"/>
            <w:vAlign w:val="center"/>
          </w:tcPr>
          <w:p w:rsidR="00BC7A39" w:rsidRDefault="00BC7A39">
            <w:pPr>
              <w:pStyle w:val="ConsPlusNormal"/>
              <w:jc w:val="center"/>
            </w:pPr>
            <w:r>
              <w:t>19 600</w:t>
            </w:r>
          </w:p>
        </w:tc>
        <w:tc>
          <w:tcPr>
            <w:tcW w:w="2268" w:type="dxa"/>
            <w:vAlign w:val="center"/>
          </w:tcPr>
          <w:p w:rsidR="00BC7A39" w:rsidRDefault="00BC7A39">
            <w:pPr>
              <w:pStyle w:val="ConsPlusNormal"/>
              <w:jc w:val="center"/>
            </w:pPr>
            <w:r>
              <w:t>14 700</w:t>
            </w:r>
          </w:p>
        </w:tc>
        <w:tc>
          <w:tcPr>
            <w:tcW w:w="2438" w:type="dxa"/>
            <w:vAlign w:val="center"/>
          </w:tcPr>
          <w:p w:rsidR="00BC7A39" w:rsidRDefault="00BC7A39">
            <w:pPr>
              <w:pStyle w:val="ConsPlusNormal"/>
              <w:jc w:val="center"/>
            </w:pPr>
            <w:r>
              <w:t>4 900</w:t>
            </w:r>
          </w:p>
        </w:tc>
      </w:tr>
      <w:tr w:rsidR="00BC7A39">
        <w:tc>
          <w:tcPr>
            <w:tcW w:w="794" w:type="dxa"/>
            <w:vAlign w:val="center"/>
          </w:tcPr>
          <w:p w:rsidR="00BC7A39" w:rsidRDefault="00BC7A39">
            <w:pPr>
              <w:pStyle w:val="ConsPlusNormal"/>
              <w:jc w:val="center"/>
            </w:pPr>
            <w:bookmarkStart w:id="54" w:name="P1021"/>
            <w:bookmarkEnd w:id="54"/>
            <w:r>
              <w:lastRenderedPageBreak/>
              <w:t>48</w:t>
            </w:r>
          </w:p>
        </w:tc>
        <w:tc>
          <w:tcPr>
            <w:tcW w:w="3402" w:type="dxa"/>
            <w:vAlign w:val="center"/>
          </w:tcPr>
          <w:p w:rsidR="00BC7A39" w:rsidRDefault="00BC7A39">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2324" w:type="dxa"/>
            <w:vAlign w:val="center"/>
          </w:tcPr>
          <w:p w:rsidR="00BC7A39" w:rsidRDefault="00BC7A39">
            <w:pPr>
              <w:pStyle w:val="ConsPlusNormal"/>
            </w:pPr>
            <w:r>
              <w:t>на 1 объект</w:t>
            </w:r>
          </w:p>
        </w:tc>
        <w:tc>
          <w:tcPr>
            <w:tcW w:w="3345" w:type="dxa"/>
            <w:vAlign w:val="center"/>
          </w:tcPr>
          <w:p w:rsidR="00BC7A39" w:rsidRDefault="00BC7A39">
            <w:pPr>
              <w:pStyle w:val="ConsPlusNormal"/>
              <w:jc w:val="center"/>
            </w:pPr>
            <w:r>
              <w:t>163 700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val="restart"/>
            <w:vAlign w:val="center"/>
          </w:tcPr>
          <w:p w:rsidR="00BC7A39" w:rsidRDefault="00BC7A39">
            <w:pPr>
              <w:pStyle w:val="ConsPlusNormal"/>
              <w:jc w:val="center"/>
            </w:pPr>
            <w:r>
              <w:t>49</w:t>
            </w:r>
          </w:p>
        </w:tc>
        <w:tc>
          <w:tcPr>
            <w:tcW w:w="3402" w:type="dxa"/>
            <w:vMerge w:val="restart"/>
            <w:vAlign w:val="center"/>
          </w:tcPr>
          <w:p w:rsidR="00BC7A39" w:rsidRDefault="00BC7A39">
            <w:pPr>
              <w:pStyle w:val="ConsPlusNormal"/>
            </w:pPr>
            <w:r>
              <w:t xml:space="preserve">Оказание услуг по забою и транспортировке скота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130 950</w:t>
            </w:r>
          </w:p>
        </w:tc>
        <w:tc>
          <w:tcPr>
            <w:tcW w:w="2268" w:type="dxa"/>
            <w:vAlign w:val="center"/>
          </w:tcPr>
          <w:p w:rsidR="00BC7A39" w:rsidRDefault="00BC7A39">
            <w:pPr>
              <w:pStyle w:val="ConsPlusNormal"/>
              <w:jc w:val="center"/>
            </w:pPr>
            <w:r>
              <w:t>114 550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49 100</w:t>
            </w:r>
          </w:p>
        </w:tc>
        <w:tc>
          <w:tcPr>
            <w:tcW w:w="2268" w:type="dxa"/>
            <w:vAlign w:val="center"/>
          </w:tcPr>
          <w:p w:rsidR="00BC7A39" w:rsidRDefault="00BC7A39">
            <w:pPr>
              <w:pStyle w:val="ConsPlusNormal"/>
              <w:jc w:val="center"/>
            </w:pPr>
            <w:r>
              <w:t>40 900</w:t>
            </w:r>
          </w:p>
        </w:tc>
        <w:tc>
          <w:tcPr>
            <w:tcW w:w="2438" w:type="dxa"/>
            <w:vAlign w:val="center"/>
          </w:tcPr>
          <w:p w:rsidR="00BC7A39" w:rsidRDefault="00BC7A39">
            <w:pPr>
              <w:pStyle w:val="ConsPlusNormal"/>
              <w:jc w:val="center"/>
            </w:pPr>
            <w:r>
              <w:t>49 100</w:t>
            </w:r>
          </w:p>
        </w:tc>
      </w:tr>
      <w:tr w:rsidR="00BC7A39">
        <w:tc>
          <w:tcPr>
            <w:tcW w:w="794" w:type="dxa"/>
            <w:vMerge w:val="restart"/>
            <w:vAlign w:val="center"/>
          </w:tcPr>
          <w:p w:rsidR="00BC7A39" w:rsidRDefault="00BC7A39">
            <w:pPr>
              <w:pStyle w:val="ConsPlusNormal"/>
              <w:jc w:val="center"/>
            </w:pPr>
            <w:r>
              <w:t>50</w:t>
            </w:r>
          </w:p>
        </w:tc>
        <w:tc>
          <w:tcPr>
            <w:tcW w:w="3402" w:type="dxa"/>
            <w:vMerge w:val="restart"/>
            <w:vAlign w:val="center"/>
          </w:tcPr>
          <w:p w:rsidR="00BC7A39" w:rsidRDefault="00BC7A39">
            <w:pPr>
              <w:pStyle w:val="ConsPlusNormal"/>
            </w:pPr>
            <w:r>
              <w:t xml:space="preserve">Производство кожи и изделий из кожи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130 950</w:t>
            </w:r>
          </w:p>
        </w:tc>
        <w:tc>
          <w:tcPr>
            <w:tcW w:w="2268" w:type="dxa"/>
            <w:vAlign w:val="center"/>
          </w:tcPr>
          <w:p w:rsidR="00BC7A39" w:rsidRDefault="00BC7A39">
            <w:pPr>
              <w:pStyle w:val="ConsPlusNormal"/>
              <w:jc w:val="center"/>
            </w:pPr>
            <w:r>
              <w:t>114 550</w:t>
            </w:r>
          </w:p>
        </w:tc>
        <w:tc>
          <w:tcPr>
            <w:tcW w:w="2438" w:type="dxa"/>
            <w:vAlign w:val="center"/>
          </w:tcPr>
          <w:p w:rsidR="00BC7A39" w:rsidRDefault="00BC7A39">
            <w:pPr>
              <w:pStyle w:val="ConsPlusNormal"/>
              <w:jc w:val="center"/>
            </w:pPr>
            <w:r>
              <w:t>98 200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49 100</w:t>
            </w:r>
          </w:p>
        </w:tc>
        <w:tc>
          <w:tcPr>
            <w:tcW w:w="2268" w:type="dxa"/>
            <w:vAlign w:val="center"/>
          </w:tcPr>
          <w:p w:rsidR="00BC7A39" w:rsidRDefault="00BC7A39">
            <w:pPr>
              <w:pStyle w:val="ConsPlusNormal"/>
              <w:jc w:val="center"/>
            </w:pPr>
            <w:r>
              <w:t>40 900</w:t>
            </w:r>
          </w:p>
        </w:tc>
        <w:tc>
          <w:tcPr>
            <w:tcW w:w="2438" w:type="dxa"/>
            <w:vAlign w:val="center"/>
          </w:tcPr>
          <w:p w:rsidR="00BC7A39" w:rsidRDefault="00BC7A39">
            <w:pPr>
              <w:pStyle w:val="ConsPlusNormal"/>
              <w:jc w:val="center"/>
            </w:pPr>
            <w:r>
              <w:t>32 700</w:t>
            </w:r>
          </w:p>
        </w:tc>
      </w:tr>
      <w:tr w:rsidR="00BC7A39">
        <w:tc>
          <w:tcPr>
            <w:tcW w:w="794" w:type="dxa"/>
            <w:vMerge w:val="restart"/>
            <w:vAlign w:val="center"/>
          </w:tcPr>
          <w:p w:rsidR="00BC7A39" w:rsidRDefault="00BC7A39">
            <w:pPr>
              <w:pStyle w:val="ConsPlusNormal"/>
              <w:jc w:val="center"/>
            </w:pPr>
            <w:r>
              <w:t>51</w:t>
            </w:r>
          </w:p>
        </w:tc>
        <w:tc>
          <w:tcPr>
            <w:tcW w:w="3402" w:type="dxa"/>
            <w:vMerge w:val="restart"/>
            <w:vAlign w:val="center"/>
          </w:tcPr>
          <w:p w:rsidR="00BC7A39" w:rsidRDefault="00BC7A39">
            <w:pPr>
              <w:pStyle w:val="ConsPlusNormal"/>
            </w:pPr>
            <w:r>
              <w:t xml:space="preserve">Сбор и заготовка пищевых лесных ресурсов, недревесных лесных ресурсов и лекарственных растений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130 950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49 100</w:t>
            </w:r>
          </w:p>
        </w:tc>
        <w:tc>
          <w:tcPr>
            <w:tcW w:w="2268" w:type="dxa"/>
            <w:vAlign w:val="center"/>
          </w:tcPr>
          <w:p w:rsidR="00BC7A39" w:rsidRDefault="00BC7A39">
            <w:pPr>
              <w:pStyle w:val="ConsPlusNormal"/>
              <w:jc w:val="center"/>
            </w:pPr>
            <w:r>
              <w:t>32 750</w:t>
            </w:r>
          </w:p>
        </w:tc>
        <w:tc>
          <w:tcPr>
            <w:tcW w:w="2438" w:type="dxa"/>
            <w:vAlign w:val="center"/>
          </w:tcPr>
          <w:p w:rsidR="00BC7A39" w:rsidRDefault="00BC7A39">
            <w:pPr>
              <w:pStyle w:val="ConsPlusNormal"/>
              <w:jc w:val="center"/>
            </w:pPr>
            <w:r>
              <w:t>49 100</w:t>
            </w:r>
          </w:p>
        </w:tc>
      </w:tr>
      <w:tr w:rsidR="00BC7A39">
        <w:tc>
          <w:tcPr>
            <w:tcW w:w="794" w:type="dxa"/>
            <w:vMerge w:val="restart"/>
            <w:vAlign w:val="center"/>
          </w:tcPr>
          <w:p w:rsidR="00BC7A39" w:rsidRDefault="00BC7A39">
            <w:pPr>
              <w:pStyle w:val="ConsPlusNormal"/>
              <w:jc w:val="center"/>
            </w:pPr>
            <w:r>
              <w:t>52</w:t>
            </w:r>
          </w:p>
        </w:tc>
        <w:tc>
          <w:tcPr>
            <w:tcW w:w="3402" w:type="dxa"/>
            <w:vMerge w:val="restart"/>
            <w:vAlign w:val="center"/>
          </w:tcPr>
          <w:p w:rsidR="00BC7A39" w:rsidRDefault="00BC7A39">
            <w:pPr>
              <w:pStyle w:val="ConsPlusNormal"/>
            </w:pPr>
            <w:r>
              <w:t xml:space="preserve">Переработка и консервирование фруктов и овощей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130 950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49 100</w:t>
            </w:r>
          </w:p>
        </w:tc>
        <w:tc>
          <w:tcPr>
            <w:tcW w:w="2268" w:type="dxa"/>
            <w:vAlign w:val="center"/>
          </w:tcPr>
          <w:p w:rsidR="00BC7A39" w:rsidRDefault="00BC7A39">
            <w:pPr>
              <w:pStyle w:val="ConsPlusNormal"/>
              <w:jc w:val="center"/>
            </w:pPr>
            <w:r>
              <w:t>32 700</w:t>
            </w:r>
          </w:p>
        </w:tc>
        <w:tc>
          <w:tcPr>
            <w:tcW w:w="2438" w:type="dxa"/>
            <w:vAlign w:val="center"/>
          </w:tcPr>
          <w:p w:rsidR="00BC7A39" w:rsidRDefault="00BC7A39">
            <w:pPr>
              <w:pStyle w:val="ConsPlusNormal"/>
              <w:jc w:val="center"/>
            </w:pPr>
            <w:r>
              <w:t>49 100</w:t>
            </w:r>
          </w:p>
        </w:tc>
      </w:tr>
      <w:tr w:rsidR="00BC7A39">
        <w:tc>
          <w:tcPr>
            <w:tcW w:w="794" w:type="dxa"/>
            <w:vMerge w:val="restart"/>
            <w:vAlign w:val="center"/>
          </w:tcPr>
          <w:p w:rsidR="00BC7A39" w:rsidRDefault="00BC7A39">
            <w:pPr>
              <w:pStyle w:val="ConsPlusNormal"/>
              <w:jc w:val="center"/>
            </w:pPr>
            <w:r>
              <w:t>53</w:t>
            </w:r>
          </w:p>
        </w:tc>
        <w:tc>
          <w:tcPr>
            <w:tcW w:w="3402" w:type="dxa"/>
            <w:vMerge w:val="restart"/>
            <w:vAlign w:val="center"/>
          </w:tcPr>
          <w:p w:rsidR="00BC7A39" w:rsidRDefault="00BC7A39">
            <w:pPr>
              <w:pStyle w:val="ConsPlusNormal"/>
            </w:pPr>
            <w:r>
              <w:t xml:space="preserve">Производство молочной </w:t>
            </w:r>
            <w:r>
              <w:lastRenderedPageBreak/>
              <w:t xml:space="preserve">продукции </w:t>
            </w:r>
            <w:hyperlink w:anchor="P1327">
              <w:r>
                <w:rPr>
                  <w:color w:val="0000FF"/>
                </w:rPr>
                <w:t>&lt;*&gt;</w:t>
              </w:r>
            </w:hyperlink>
          </w:p>
        </w:tc>
        <w:tc>
          <w:tcPr>
            <w:tcW w:w="2324" w:type="dxa"/>
            <w:vAlign w:val="center"/>
          </w:tcPr>
          <w:p w:rsidR="00BC7A39" w:rsidRDefault="00BC7A39">
            <w:pPr>
              <w:pStyle w:val="ConsPlusNormal"/>
            </w:pPr>
            <w:r>
              <w:lastRenderedPageBreak/>
              <w:t xml:space="preserve">без привлечения </w:t>
            </w:r>
            <w:r>
              <w:lastRenderedPageBreak/>
              <w:t>наемных работников</w:t>
            </w:r>
          </w:p>
        </w:tc>
        <w:tc>
          <w:tcPr>
            <w:tcW w:w="3345" w:type="dxa"/>
            <w:vAlign w:val="center"/>
          </w:tcPr>
          <w:p w:rsidR="00BC7A39" w:rsidRDefault="00BC7A39">
            <w:pPr>
              <w:pStyle w:val="ConsPlusNormal"/>
              <w:jc w:val="center"/>
            </w:pPr>
            <w:r>
              <w:lastRenderedPageBreak/>
              <w:t>130 950</w:t>
            </w:r>
          </w:p>
        </w:tc>
        <w:tc>
          <w:tcPr>
            <w:tcW w:w="2268" w:type="dxa"/>
            <w:vAlign w:val="center"/>
          </w:tcPr>
          <w:p w:rsidR="00BC7A39" w:rsidRDefault="00BC7A39">
            <w:pPr>
              <w:pStyle w:val="ConsPlusNormal"/>
              <w:jc w:val="center"/>
            </w:pPr>
            <w:r>
              <w:t>114 550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32 700</w:t>
            </w:r>
          </w:p>
        </w:tc>
        <w:tc>
          <w:tcPr>
            <w:tcW w:w="2268" w:type="dxa"/>
            <w:vAlign w:val="center"/>
          </w:tcPr>
          <w:p w:rsidR="00BC7A39" w:rsidRDefault="00BC7A39">
            <w:pPr>
              <w:pStyle w:val="ConsPlusNormal"/>
              <w:jc w:val="center"/>
            </w:pPr>
            <w:r>
              <w:t>28 600</w:t>
            </w:r>
          </w:p>
        </w:tc>
        <w:tc>
          <w:tcPr>
            <w:tcW w:w="2438" w:type="dxa"/>
            <w:vAlign w:val="center"/>
          </w:tcPr>
          <w:p w:rsidR="00BC7A39" w:rsidRDefault="00BC7A39">
            <w:pPr>
              <w:pStyle w:val="ConsPlusNormal"/>
              <w:jc w:val="center"/>
            </w:pPr>
            <w:r>
              <w:t>36 800</w:t>
            </w:r>
          </w:p>
        </w:tc>
      </w:tr>
      <w:tr w:rsidR="00BC7A39">
        <w:tc>
          <w:tcPr>
            <w:tcW w:w="794" w:type="dxa"/>
            <w:vMerge w:val="restart"/>
            <w:vAlign w:val="center"/>
          </w:tcPr>
          <w:p w:rsidR="00BC7A39" w:rsidRDefault="00BC7A39">
            <w:pPr>
              <w:pStyle w:val="ConsPlusNormal"/>
              <w:jc w:val="center"/>
            </w:pPr>
            <w:r>
              <w:t>54</w:t>
            </w:r>
          </w:p>
        </w:tc>
        <w:tc>
          <w:tcPr>
            <w:tcW w:w="3402" w:type="dxa"/>
            <w:vMerge w:val="restart"/>
            <w:vAlign w:val="center"/>
          </w:tcPr>
          <w:p w:rsidR="00BC7A39" w:rsidRDefault="00BC7A39">
            <w:pPr>
              <w:pStyle w:val="ConsPlusNormal"/>
            </w:pPr>
            <w:r>
              <w:t xml:space="preserve">Растениеводство, услуги в области растениеводства, животноводство, услуги в области животноводства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130 950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65 450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73 650</w:t>
            </w:r>
          </w:p>
        </w:tc>
      </w:tr>
      <w:tr w:rsidR="00BC7A39">
        <w:tc>
          <w:tcPr>
            <w:tcW w:w="794" w:type="dxa"/>
            <w:vMerge w:val="restart"/>
            <w:vAlign w:val="center"/>
          </w:tcPr>
          <w:p w:rsidR="00BC7A39" w:rsidRDefault="00BC7A39">
            <w:pPr>
              <w:pStyle w:val="ConsPlusNormal"/>
              <w:jc w:val="center"/>
            </w:pPr>
            <w:r>
              <w:t>55</w:t>
            </w:r>
          </w:p>
        </w:tc>
        <w:tc>
          <w:tcPr>
            <w:tcW w:w="3402" w:type="dxa"/>
            <w:vMerge w:val="restart"/>
            <w:vAlign w:val="center"/>
          </w:tcPr>
          <w:p w:rsidR="00BC7A39" w:rsidRDefault="00BC7A39">
            <w:pPr>
              <w:pStyle w:val="ConsPlusNormal"/>
            </w:pPr>
            <w:r>
              <w:t xml:space="preserve">Производство хлебобулочных и мучных кондитерских изделий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130 950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49 100</w:t>
            </w:r>
          </w:p>
        </w:tc>
        <w:tc>
          <w:tcPr>
            <w:tcW w:w="2268" w:type="dxa"/>
            <w:vAlign w:val="center"/>
          </w:tcPr>
          <w:p w:rsidR="00BC7A39" w:rsidRDefault="00BC7A39">
            <w:pPr>
              <w:pStyle w:val="ConsPlusNormal"/>
              <w:jc w:val="center"/>
            </w:pPr>
            <w:r>
              <w:t>32 700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56</w:t>
            </w:r>
          </w:p>
        </w:tc>
        <w:tc>
          <w:tcPr>
            <w:tcW w:w="3402" w:type="dxa"/>
            <w:vMerge w:val="restart"/>
            <w:vAlign w:val="center"/>
          </w:tcPr>
          <w:p w:rsidR="00BC7A39" w:rsidRDefault="00BC7A39">
            <w:pPr>
              <w:pStyle w:val="ConsPlusNormal"/>
            </w:pPr>
            <w:r>
              <w:t xml:space="preserve">Рыболовство и рыбоводство, рыболовство любительское и спортивное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8051" w:type="dxa"/>
            <w:gridSpan w:val="3"/>
            <w:vAlign w:val="center"/>
          </w:tcPr>
          <w:p w:rsidR="00BC7A39" w:rsidRDefault="00BC7A39">
            <w:pPr>
              <w:pStyle w:val="ConsPlusNormal"/>
              <w:jc w:val="center"/>
            </w:pPr>
            <w:r>
              <w:t>114 550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8051" w:type="dxa"/>
            <w:gridSpan w:val="3"/>
            <w:vAlign w:val="center"/>
          </w:tcPr>
          <w:p w:rsidR="00BC7A39" w:rsidRDefault="00BC7A39">
            <w:pPr>
              <w:pStyle w:val="ConsPlusNormal"/>
              <w:jc w:val="center"/>
            </w:pPr>
            <w:r>
              <w:t>458 360</w:t>
            </w:r>
          </w:p>
        </w:tc>
      </w:tr>
      <w:tr w:rsidR="00BC7A39">
        <w:tc>
          <w:tcPr>
            <w:tcW w:w="794" w:type="dxa"/>
            <w:vMerge w:val="restart"/>
            <w:vAlign w:val="center"/>
          </w:tcPr>
          <w:p w:rsidR="00BC7A39" w:rsidRDefault="00BC7A39">
            <w:pPr>
              <w:pStyle w:val="ConsPlusNormal"/>
              <w:jc w:val="center"/>
            </w:pPr>
            <w:r>
              <w:t>57</w:t>
            </w:r>
          </w:p>
        </w:tc>
        <w:tc>
          <w:tcPr>
            <w:tcW w:w="3402" w:type="dxa"/>
            <w:vMerge w:val="restart"/>
            <w:vAlign w:val="center"/>
          </w:tcPr>
          <w:p w:rsidR="00BC7A39" w:rsidRDefault="00BC7A39">
            <w:pPr>
              <w:pStyle w:val="ConsPlusNormal"/>
            </w:pPr>
            <w:r>
              <w:t xml:space="preserve">Лесоводство и прочая лесохозяйственная деятельность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8051" w:type="dxa"/>
            <w:gridSpan w:val="3"/>
            <w:vAlign w:val="center"/>
          </w:tcPr>
          <w:p w:rsidR="00BC7A39" w:rsidRDefault="00BC7A39">
            <w:pPr>
              <w:pStyle w:val="ConsPlusNormal"/>
              <w:jc w:val="center"/>
            </w:pPr>
            <w:r>
              <w:t>130 950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8051" w:type="dxa"/>
            <w:gridSpan w:val="3"/>
            <w:vAlign w:val="center"/>
          </w:tcPr>
          <w:p w:rsidR="00BC7A39" w:rsidRDefault="00BC7A39">
            <w:pPr>
              <w:pStyle w:val="ConsPlusNormal"/>
              <w:jc w:val="center"/>
            </w:pPr>
            <w:r>
              <w:t>49 100</w:t>
            </w:r>
          </w:p>
        </w:tc>
      </w:tr>
      <w:tr w:rsidR="00BC7A39">
        <w:tc>
          <w:tcPr>
            <w:tcW w:w="794" w:type="dxa"/>
            <w:vMerge w:val="restart"/>
            <w:vAlign w:val="center"/>
          </w:tcPr>
          <w:p w:rsidR="00BC7A39" w:rsidRDefault="00BC7A39">
            <w:pPr>
              <w:pStyle w:val="ConsPlusNormal"/>
              <w:jc w:val="center"/>
            </w:pPr>
            <w:r>
              <w:t>58</w:t>
            </w:r>
          </w:p>
        </w:tc>
        <w:tc>
          <w:tcPr>
            <w:tcW w:w="3402" w:type="dxa"/>
            <w:vMerge w:val="restart"/>
            <w:vAlign w:val="center"/>
          </w:tcPr>
          <w:p w:rsidR="00BC7A39" w:rsidRDefault="00BC7A39">
            <w:pPr>
              <w:pStyle w:val="ConsPlusNormal"/>
            </w:pPr>
            <w:r>
              <w:t xml:space="preserve">Деятельность по письменному и устному переводу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130 960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49 100</w:t>
            </w:r>
          </w:p>
        </w:tc>
        <w:tc>
          <w:tcPr>
            <w:tcW w:w="2268" w:type="dxa"/>
            <w:vAlign w:val="center"/>
          </w:tcPr>
          <w:p w:rsidR="00BC7A39" w:rsidRDefault="00BC7A39">
            <w:pPr>
              <w:pStyle w:val="ConsPlusNormal"/>
              <w:jc w:val="center"/>
            </w:pPr>
            <w:r>
              <w:t>32 700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59</w:t>
            </w:r>
          </w:p>
        </w:tc>
        <w:tc>
          <w:tcPr>
            <w:tcW w:w="3402" w:type="dxa"/>
            <w:vMerge w:val="restart"/>
            <w:vAlign w:val="center"/>
          </w:tcPr>
          <w:p w:rsidR="00BC7A39" w:rsidRDefault="00BC7A39">
            <w:pPr>
              <w:pStyle w:val="ConsPlusNormal"/>
            </w:pPr>
            <w:r>
              <w:t xml:space="preserve">Деятельность по уходу за престарелыми и инвалидами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130 960</w:t>
            </w:r>
          </w:p>
        </w:tc>
        <w:tc>
          <w:tcPr>
            <w:tcW w:w="2268" w:type="dxa"/>
            <w:vAlign w:val="center"/>
          </w:tcPr>
          <w:p w:rsidR="00BC7A39" w:rsidRDefault="00BC7A39">
            <w:pPr>
              <w:pStyle w:val="ConsPlusNormal"/>
              <w:jc w:val="center"/>
            </w:pPr>
            <w:r>
              <w:t>114 550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49 100</w:t>
            </w:r>
          </w:p>
        </w:tc>
        <w:tc>
          <w:tcPr>
            <w:tcW w:w="2268" w:type="dxa"/>
            <w:vAlign w:val="center"/>
          </w:tcPr>
          <w:p w:rsidR="00BC7A39" w:rsidRDefault="00BC7A39">
            <w:pPr>
              <w:pStyle w:val="ConsPlusNormal"/>
              <w:jc w:val="center"/>
            </w:pPr>
            <w:r>
              <w:t>32 700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60</w:t>
            </w:r>
          </w:p>
        </w:tc>
        <w:tc>
          <w:tcPr>
            <w:tcW w:w="3402" w:type="dxa"/>
            <w:vMerge w:val="restart"/>
            <w:vAlign w:val="center"/>
          </w:tcPr>
          <w:p w:rsidR="00BC7A39" w:rsidRDefault="00BC7A39">
            <w:pPr>
              <w:pStyle w:val="ConsPlusNormal"/>
            </w:pPr>
            <w:r>
              <w:t xml:space="preserve">Сбор, обработка и утилизация отходов, а также обработка вторичного сырья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130 960</w:t>
            </w:r>
          </w:p>
        </w:tc>
        <w:tc>
          <w:tcPr>
            <w:tcW w:w="2268" w:type="dxa"/>
            <w:vAlign w:val="center"/>
          </w:tcPr>
          <w:p w:rsidR="00BC7A39" w:rsidRDefault="00BC7A39">
            <w:pPr>
              <w:pStyle w:val="ConsPlusNormal"/>
              <w:jc w:val="center"/>
            </w:pPr>
            <w:r>
              <w:t>114 550</w:t>
            </w:r>
          </w:p>
        </w:tc>
        <w:tc>
          <w:tcPr>
            <w:tcW w:w="2438" w:type="dxa"/>
            <w:vAlign w:val="center"/>
          </w:tcPr>
          <w:p w:rsidR="00BC7A39" w:rsidRDefault="00BC7A39">
            <w:pPr>
              <w:pStyle w:val="ConsPlusNormal"/>
              <w:jc w:val="center"/>
            </w:pPr>
            <w:r>
              <w:t>98 200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49 100</w:t>
            </w:r>
          </w:p>
        </w:tc>
        <w:tc>
          <w:tcPr>
            <w:tcW w:w="2268" w:type="dxa"/>
            <w:vAlign w:val="center"/>
          </w:tcPr>
          <w:p w:rsidR="00BC7A39" w:rsidRDefault="00BC7A39">
            <w:pPr>
              <w:pStyle w:val="ConsPlusNormal"/>
              <w:jc w:val="center"/>
            </w:pPr>
            <w:r>
              <w:t>40 900</w:t>
            </w:r>
          </w:p>
        </w:tc>
        <w:tc>
          <w:tcPr>
            <w:tcW w:w="2438" w:type="dxa"/>
            <w:vAlign w:val="center"/>
          </w:tcPr>
          <w:p w:rsidR="00BC7A39" w:rsidRDefault="00BC7A39">
            <w:pPr>
              <w:pStyle w:val="ConsPlusNormal"/>
              <w:jc w:val="center"/>
            </w:pPr>
            <w:r>
              <w:t>24 550</w:t>
            </w:r>
          </w:p>
        </w:tc>
      </w:tr>
      <w:tr w:rsidR="00BC7A39">
        <w:tc>
          <w:tcPr>
            <w:tcW w:w="794" w:type="dxa"/>
            <w:vMerge w:val="restart"/>
            <w:vAlign w:val="center"/>
          </w:tcPr>
          <w:p w:rsidR="00BC7A39" w:rsidRDefault="00BC7A39">
            <w:pPr>
              <w:pStyle w:val="ConsPlusNormal"/>
              <w:jc w:val="center"/>
            </w:pPr>
            <w:r>
              <w:t>61</w:t>
            </w:r>
          </w:p>
        </w:tc>
        <w:tc>
          <w:tcPr>
            <w:tcW w:w="3402" w:type="dxa"/>
            <w:vMerge w:val="restart"/>
            <w:vAlign w:val="center"/>
          </w:tcPr>
          <w:p w:rsidR="00BC7A39" w:rsidRDefault="00BC7A39">
            <w:pPr>
              <w:pStyle w:val="ConsPlusNormal"/>
            </w:pPr>
            <w:r>
              <w:t xml:space="preserve">Резка, обработка и отделка камня для памятников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130 960</w:t>
            </w:r>
          </w:p>
        </w:tc>
        <w:tc>
          <w:tcPr>
            <w:tcW w:w="2268" w:type="dxa"/>
            <w:vAlign w:val="center"/>
          </w:tcPr>
          <w:p w:rsidR="00BC7A39" w:rsidRDefault="00BC7A39">
            <w:pPr>
              <w:pStyle w:val="ConsPlusNormal"/>
              <w:jc w:val="center"/>
            </w:pPr>
            <w:r>
              <w:t>114 550</w:t>
            </w:r>
          </w:p>
        </w:tc>
        <w:tc>
          <w:tcPr>
            <w:tcW w:w="2438" w:type="dxa"/>
            <w:vAlign w:val="center"/>
          </w:tcPr>
          <w:p w:rsidR="00BC7A39" w:rsidRDefault="00BC7A39">
            <w:pPr>
              <w:pStyle w:val="ConsPlusNormal"/>
              <w:jc w:val="center"/>
            </w:pPr>
            <w:r>
              <w:t>98 200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278 250</w:t>
            </w:r>
          </w:p>
        </w:tc>
        <w:tc>
          <w:tcPr>
            <w:tcW w:w="2268" w:type="dxa"/>
            <w:vAlign w:val="center"/>
          </w:tcPr>
          <w:p w:rsidR="00BC7A39" w:rsidRDefault="00BC7A39">
            <w:pPr>
              <w:pStyle w:val="ConsPlusNormal"/>
              <w:jc w:val="center"/>
            </w:pPr>
            <w:r>
              <w:t>212 800</w:t>
            </w:r>
          </w:p>
        </w:tc>
        <w:tc>
          <w:tcPr>
            <w:tcW w:w="2438" w:type="dxa"/>
            <w:vAlign w:val="center"/>
          </w:tcPr>
          <w:p w:rsidR="00BC7A39" w:rsidRDefault="00BC7A39">
            <w:pPr>
              <w:pStyle w:val="ConsPlusNormal"/>
              <w:jc w:val="center"/>
            </w:pPr>
            <w:r>
              <w:t>155 500</w:t>
            </w:r>
          </w:p>
        </w:tc>
      </w:tr>
      <w:tr w:rsidR="00BC7A39">
        <w:tc>
          <w:tcPr>
            <w:tcW w:w="794" w:type="dxa"/>
            <w:vMerge w:val="restart"/>
            <w:vAlign w:val="center"/>
          </w:tcPr>
          <w:p w:rsidR="00BC7A39" w:rsidRDefault="00BC7A39">
            <w:pPr>
              <w:pStyle w:val="ConsPlusNormal"/>
              <w:jc w:val="center"/>
            </w:pPr>
            <w:r>
              <w:t>62</w:t>
            </w:r>
          </w:p>
        </w:tc>
        <w:tc>
          <w:tcPr>
            <w:tcW w:w="3402" w:type="dxa"/>
            <w:vMerge w:val="restart"/>
            <w:vAlign w:val="center"/>
          </w:tcPr>
          <w:p w:rsidR="00BC7A39" w:rsidRDefault="00BC7A39">
            <w:pPr>
              <w:pStyle w:val="ConsPlusNormal"/>
            </w:pPr>
            <w: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130 960</w:t>
            </w:r>
          </w:p>
        </w:tc>
        <w:tc>
          <w:tcPr>
            <w:tcW w:w="2268" w:type="dxa"/>
            <w:vAlign w:val="center"/>
          </w:tcPr>
          <w:p w:rsidR="00BC7A39" w:rsidRDefault="00BC7A39">
            <w:pPr>
              <w:pStyle w:val="ConsPlusNormal"/>
              <w:jc w:val="center"/>
            </w:pPr>
            <w:r>
              <w:t>114 550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49 100</w:t>
            </w:r>
          </w:p>
        </w:tc>
        <w:tc>
          <w:tcPr>
            <w:tcW w:w="2268" w:type="dxa"/>
            <w:vAlign w:val="center"/>
          </w:tcPr>
          <w:p w:rsidR="00BC7A39" w:rsidRDefault="00BC7A39">
            <w:pPr>
              <w:pStyle w:val="ConsPlusNormal"/>
              <w:jc w:val="center"/>
            </w:pPr>
            <w:r>
              <w:t>40 900</w:t>
            </w:r>
          </w:p>
        </w:tc>
        <w:tc>
          <w:tcPr>
            <w:tcW w:w="2438" w:type="dxa"/>
            <w:vAlign w:val="center"/>
          </w:tcPr>
          <w:p w:rsidR="00BC7A39" w:rsidRDefault="00BC7A39">
            <w:pPr>
              <w:pStyle w:val="ConsPlusNormal"/>
              <w:jc w:val="center"/>
            </w:pPr>
            <w:r>
              <w:t>32 700</w:t>
            </w:r>
          </w:p>
        </w:tc>
      </w:tr>
      <w:tr w:rsidR="00BC7A39">
        <w:tc>
          <w:tcPr>
            <w:tcW w:w="794" w:type="dxa"/>
            <w:vMerge w:val="restart"/>
            <w:vAlign w:val="center"/>
          </w:tcPr>
          <w:p w:rsidR="00BC7A39" w:rsidRDefault="00BC7A39">
            <w:pPr>
              <w:pStyle w:val="ConsPlusNormal"/>
              <w:jc w:val="center"/>
            </w:pPr>
            <w:r>
              <w:t>63</w:t>
            </w:r>
          </w:p>
        </w:tc>
        <w:tc>
          <w:tcPr>
            <w:tcW w:w="3402" w:type="dxa"/>
            <w:vMerge w:val="restart"/>
            <w:vAlign w:val="center"/>
          </w:tcPr>
          <w:p w:rsidR="00BC7A39" w:rsidRDefault="00BC7A39">
            <w:pPr>
              <w:pStyle w:val="ConsPlusNormal"/>
            </w:pPr>
            <w:r>
              <w:t xml:space="preserve">Ремонт компьютеров и коммуникационного </w:t>
            </w:r>
            <w:r>
              <w:lastRenderedPageBreak/>
              <w:t xml:space="preserve">оборудования </w:t>
            </w:r>
            <w:hyperlink w:anchor="P1327">
              <w:r>
                <w:rPr>
                  <w:color w:val="0000FF"/>
                </w:rPr>
                <w:t>&lt;*&gt;</w:t>
              </w:r>
            </w:hyperlink>
          </w:p>
        </w:tc>
        <w:tc>
          <w:tcPr>
            <w:tcW w:w="2324" w:type="dxa"/>
            <w:vAlign w:val="center"/>
          </w:tcPr>
          <w:p w:rsidR="00BC7A39" w:rsidRDefault="00BC7A39">
            <w:pPr>
              <w:pStyle w:val="ConsPlusNormal"/>
            </w:pPr>
            <w:r>
              <w:lastRenderedPageBreak/>
              <w:t>без привлечения наемных работников</w:t>
            </w:r>
          </w:p>
        </w:tc>
        <w:tc>
          <w:tcPr>
            <w:tcW w:w="3345" w:type="dxa"/>
            <w:vAlign w:val="center"/>
          </w:tcPr>
          <w:p w:rsidR="00BC7A39" w:rsidRDefault="00BC7A39">
            <w:pPr>
              <w:pStyle w:val="ConsPlusNormal"/>
              <w:jc w:val="center"/>
            </w:pPr>
            <w:r>
              <w:t>130 950</w:t>
            </w:r>
          </w:p>
        </w:tc>
        <w:tc>
          <w:tcPr>
            <w:tcW w:w="2268" w:type="dxa"/>
            <w:vAlign w:val="center"/>
          </w:tcPr>
          <w:p w:rsidR="00BC7A39" w:rsidRDefault="00BC7A39">
            <w:pPr>
              <w:pStyle w:val="ConsPlusNormal"/>
              <w:jc w:val="center"/>
            </w:pPr>
            <w:r>
              <w:t>114 550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49 100</w:t>
            </w:r>
          </w:p>
        </w:tc>
        <w:tc>
          <w:tcPr>
            <w:tcW w:w="2268" w:type="dxa"/>
            <w:vAlign w:val="center"/>
          </w:tcPr>
          <w:p w:rsidR="00BC7A39" w:rsidRDefault="00BC7A39">
            <w:pPr>
              <w:pStyle w:val="ConsPlusNormal"/>
              <w:jc w:val="center"/>
            </w:pPr>
            <w:r>
              <w:t>40 900</w:t>
            </w:r>
          </w:p>
        </w:tc>
        <w:tc>
          <w:tcPr>
            <w:tcW w:w="2438" w:type="dxa"/>
            <w:vAlign w:val="center"/>
          </w:tcPr>
          <w:p w:rsidR="00BC7A39" w:rsidRDefault="00BC7A39">
            <w:pPr>
              <w:pStyle w:val="ConsPlusNormal"/>
              <w:jc w:val="center"/>
            </w:pPr>
            <w:r>
              <w:t>32 700</w:t>
            </w:r>
          </w:p>
        </w:tc>
      </w:tr>
      <w:tr w:rsidR="00BC7A39">
        <w:tc>
          <w:tcPr>
            <w:tcW w:w="794" w:type="dxa"/>
            <w:vAlign w:val="center"/>
          </w:tcPr>
          <w:p w:rsidR="00BC7A39" w:rsidRDefault="00BC7A39">
            <w:pPr>
              <w:pStyle w:val="ConsPlusNormal"/>
              <w:jc w:val="center"/>
            </w:pPr>
            <w:r>
              <w:t>64</w:t>
            </w:r>
          </w:p>
        </w:tc>
        <w:tc>
          <w:tcPr>
            <w:tcW w:w="3402" w:type="dxa"/>
            <w:vAlign w:val="center"/>
          </w:tcPr>
          <w:p w:rsidR="00BC7A39" w:rsidRDefault="00BC7A39">
            <w:pPr>
              <w:pStyle w:val="ConsPlusNormal"/>
            </w:pPr>
            <w:r>
              <w:t xml:space="preserve">Деятельность стоянок для транспортных средств </w:t>
            </w:r>
            <w:hyperlink w:anchor="P1327">
              <w:r>
                <w:rPr>
                  <w:color w:val="0000FF"/>
                </w:rPr>
                <w:t>&lt;*&gt;</w:t>
              </w:r>
            </w:hyperlink>
          </w:p>
        </w:tc>
        <w:tc>
          <w:tcPr>
            <w:tcW w:w="2324" w:type="dxa"/>
            <w:vAlign w:val="center"/>
          </w:tcPr>
          <w:p w:rsidR="00BC7A39" w:rsidRDefault="00BC7A39">
            <w:pPr>
              <w:pStyle w:val="ConsPlusNormal"/>
            </w:pPr>
            <w:r>
              <w:t>на 1 квадратный метр площади</w:t>
            </w:r>
          </w:p>
        </w:tc>
        <w:tc>
          <w:tcPr>
            <w:tcW w:w="3345" w:type="dxa"/>
            <w:vAlign w:val="center"/>
          </w:tcPr>
          <w:p w:rsidR="00BC7A39" w:rsidRDefault="00BC7A39">
            <w:pPr>
              <w:pStyle w:val="ConsPlusNormal"/>
              <w:jc w:val="center"/>
            </w:pPr>
            <w:r>
              <w:t>2 500</w:t>
            </w:r>
          </w:p>
        </w:tc>
        <w:tc>
          <w:tcPr>
            <w:tcW w:w="2268" w:type="dxa"/>
            <w:vAlign w:val="center"/>
          </w:tcPr>
          <w:p w:rsidR="00BC7A39" w:rsidRDefault="00BC7A39">
            <w:pPr>
              <w:pStyle w:val="ConsPlusNormal"/>
              <w:jc w:val="center"/>
            </w:pPr>
            <w:r>
              <w:t>2 000</w:t>
            </w:r>
          </w:p>
        </w:tc>
        <w:tc>
          <w:tcPr>
            <w:tcW w:w="2438" w:type="dxa"/>
            <w:vAlign w:val="center"/>
          </w:tcPr>
          <w:p w:rsidR="00BC7A39" w:rsidRDefault="00BC7A39">
            <w:pPr>
              <w:pStyle w:val="ConsPlusNormal"/>
              <w:jc w:val="center"/>
            </w:pPr>
            <w:r>
              <w:t>500</w:t>
            </w:r>
          </w:p>
        </w:tc>
      </w:tr>
      <w:tr w:rsidR="00BC7A39">
        <w:tc>
          <w:tcPr>
            <w:tcW w:w="794" w:type="dxa"/>
            <w:vMerge w:val="restart"/>
            <w:vAlign w:val="center"/>
          </w:tcPr>
          <w:p w:rsidR="00BC7A39" w:rsidRDefault="00BC7A39">
            <w:pPr>
              <w:pStyle w:val="ConsPlusNormal"/>
              <w:jc w:val="center"/>
            </w:pPr>
            <w:r>
              <w:t>65</w:t>
            </w:r>
          </w:p>
        </w:tc>
        <w:tc>
          <w:tcPr>
            <w:tcW w:w="3402" w:type="dxa"/>
            <w:vMerge w:val="restart"/>
            <w:vAlign w:val="center"/>
          </w:tcPr>
          <w:p w:rsidR="00BC7A39" w:rsidRDefault="00BC7A39">
            <w:pPr>
              <w:pStyle w:val="ConsPlusNormal"/>
            </w:pPr>
            <w:r>
              <w:t xml:space="preserve">Помол зерна, производство муки и крупы из зерен пшеницы, ржи, овса, кукурузы или прочих хлебных злаков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114 550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57 300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66</w:t>
            </w:r>
          </w:p>
        </w:tc>
        <w:tc>
          <w:tcPr>
            <w:tcW w:w="3402" w:type="dxa"/>
            <w:vMerge w:val="restart"/>
            <w:vAlign w:val="center"/>
          </w:tcPr>
          <w:p w:rsidR="00BC7A39" w:rsidRDefault="00BC7A39">
            <w:pPr>
              <w:pStyle w:val="ConsPlusNormal"/>
            </w:pPr>
            <w:r>
              <w:t xml:space="preserve">Услуги по уходу за домашними животными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327 400</w:t>
            </w:r>
          </w:p>
        </w:tc>
        <w:tc>
          <w:tcPr>
            <w:tcW w:w="2268" w:type="dxa"/>
            <w:vAlign w:val="center"/>
          </w:tcPr>
          <w:p w:rsidR="00BC7A39" w:rsidRDefault="00BC7A39">
            <w:pPr>
              <w:pStyle w:val="ConsPlusNormal"/>
              <w:jc w:val="center"/>
            </w:pPr>
            <w:r>
              <w:t>196 400</w:t>
            </w:r>
          </w:p>
        </w:tc>
        <w:tc>
          <w:tcPr>
            <w:tcW w:w="2438" w:type="dxa"/>
            <w:vAlign w:val="center"/>
          </w:tcPr>
          <w:p w:rsidR="00BC7A39" w:rsidRDefault="00BC7A39">
            <w:pPr>
              <w:pStyle w:val="ConsPlusNormal"/>
              <w:jc w:val="center"/>
            </w:pPr>
            <w:r>
              <w:t>122 800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167 500</w:t>
            </w:r>
          </w:p>
        </w:tc>
        <w:tc>
          <w:tcPr>
            <w:tcW w:w="2268" w:type="dxa"/>
            <w:vAlign w:val="center"/>
          </w:tcPr>
          <w:p w:rsidR="00BC7A39" w:rsidRDefault="00BC7A39">
            <w:pPr>
              <w:pStyle w:val="ConsPlusNormal"/>
              <w:jc w:val="center"/>
            </w:pPr>
            <w:r>
              <w:t>100 350</w:t>
            </w:r>
          </w:p>
        </w:tc>
        <w:tc>
          <w:tcPr>
            <w:tcW w:w="2438" w:type="dxa"/>
            <w:vAlign w:val="center"/>
          </w:tcPr>
          <w:p w:rsidR="00BC7A39" w:rsidRDefault="00BC7A39">
            <w:pPr>
              <w:pStyle w:val="ConsPlusNormal"/>
              <w:jc w:val="center"/>
            </w:pPr>
            <w:r>
              <w:t>36 000</w:t>
            </w:r>
          </w:p>
        </w:tc>
      </w:tr>
      <w:tr w:rsidR="00BC7A39">
        <w:tc>
          <w:tcPr>
            <w:tcW w:w="794" w:type="dxa"/>
            <w:vMerge w:val="restart"/>
            <w:vAlign w:val="center"/>
          </w:tcPr>
          <w:p w:rsidR="00BC7A39" w:rsidRDefault="00BC7A39">
            <w:pPr>
              <w:pStyle w:val="ConsPlusNormal"/>
              <w:jc w:val="center"/>
            </w:pPr>
            <w:r>
              <w:t>67</w:t>
            </w:r>
          </w:p>
        </w:tc>
        <w:tc>
          <w:tcPr>
            <w:tcW w:w="3402" w:type="dxa"/>
            <w:vMerge w:val="restart"/>
            <w:vAlign w:val="center"/>
          </w:tcPr>
          <w:p w:rsidR="00BC7A39" w:rsidRDefault="00BC7A39">
            <w:pPr>
              <w:pStyle w:val="ConsPlusNormal"/>
            </w:pPr>
            <w:r>
              <w:t xml:space="preserve">Изготовление и ремонт бондарной посуды и гончарных изделий по индивидуальному заказу населения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171 900</w:t>
            </w:r>
          </w:p>
        </w:tc>
        <w:tc>
          <w:tcPr>
            <w:tcW w:w="2268" w:type="dxa"/>
            <w:vAlign w:val="center"/>
          </w:tcPr>
          <w:p w:rsidR="00BC7A39" w:rsidRDefault="00BC7A39">
            <w:pPr>
              <w:pStyle w:val="ConsPlusNormal"/>
              <w:jc w:val="center"/>
            </w:pPr>
            <w:r>
              <w:t>147 300</w:t>
            </w:r>
          </w:p>
        </w:tc>
        <w:tc>
          <w:tcPr>
            <w:tcW w:w="2438" w:type="dxa"/>
            <w:vAlign w:val="center"/>
          </w:tcPr>
          <w:p w:rsidR="00BC7A39" w:rsidRDefault="00BC7A39">
            <w:pPr>
              <w:pStyle w:val="ConsPlusNormal"/>
              <w:jc w:val="center"/>
            </w:pPr>
            <w:r>
              <w:t>106 400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87 700</w:t>
            </w:r>
          </w:p>
        </w:tc>
        <w:tc>
          <w:tcPr>
            <w:tcW w:w="2268" w:type="dxa"/>
            <w:vAlign w:val="center"/>
          </w:tcPr>
          <w:p w:rsidR="00BC7A39" w:rsidRDefault="00BC7A39">
            <w:pPr>
              <w:pStyle w:val="ConsPlusNormal"/>
              <w:jc w:val="center"/>
            </w:pPr>
            <w:r>
              <w:t>75 300</w:t>
            </w:r>
          </w:p>
        </w:tc>
        <w:tc>
          <w:tcPr>
            <w:tcW w:w="2438" w:type="dxa"/>
            <w:vAlign w:val="center"/>
          </w:tcPr>
          <w:p w:rsidR="00BC7A39" w:rsidRDefault="00BC7A39">
            <w:pPr>
              <w:pStyle w:val="ConsPlusNormal"/>
              <w:jc w:val="center"/>
            </w:pPr>
            <w:r>
              <w:t>31 100</w:t>
            </w:r>
          </w:p>
        </w:tc>
      </w:tr>
      <w:tr w:rsidR="00BC7A39">
        <w:tc>
          <w:tcPr>
            <w:tcW w:w="794" w:type="dxa"/>
            <w:vMerge w:val="restart"/>
            <w:vAlign w:val="center"/>
          </w:tcPr>
          <w:p w:rsidR="00BC7A39" w:rsidRDefault="00BC7A39">
            <w:pPr>
              <w:pStyle w:val="ConsPlusNormal"/>
              <w:jc w:val="center"/>
            </w:pPr>
            <w:r>
              <w:t>68</w:t>
            </w:r>
          </w:p>
        </w:tc>
        <w:tc>
          <w:tcPr>
            <w:tcW w:w="3402" w:type="dxa"/>
            <w:vMerge w:val="restart"/>
            <w:vAlign w:val="center"/>
          </w:tcPr>
          <w:p w:rsidR="00BC7A39" w:rsidRDefault="00BC7A39">
            <w:pPr>
              <w:pStyle w:val="ConsPlusNormal"/>
            </w:pPr>
            <w:r>
              <w:t xml:space="preserve">Услуги по изготовлению валяной обуви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171 900</w:t>
            </w:r>
          </w:p>
        </w:tc>
        <w:tc>
          <w:tcPr>
            <w:tcW w:w="2268" w:type="dxa"/>
            <w:vAlign w:val="center"/>
          </w:tcPr>
          <w:p w:rsidR="00BC7A39" w:rsidRDefault="00BC7A39">
            <w:pPr>
              <w:pStyle w:val="ConsPlusNormal"/>
              <w:jc w:val="center"/>
            </w:pPr>
            <w:r>
              <w:t>147 300</w:t>
            </w:r>
          </w:p>
        </w:tc>
        <w:tc>
          <w:tcPr>
            <w:tcW w:w="2438" w:type="dxa"/>
            <w:vAlign w:val="center"/>
          </w:tcPr>
          <w:p w:rsidR="00BC7A39" w:rsidRDefault="00BC7A39">
            <w:pPr>
              <w:pStyle w:val="ConsPlusNormal"/>
              <w:jc w:val="center"/>
            </w:pPr>
            <w:r>
              <w:t>106 400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87 700</w:t>
            </w:r>
          </w:p>
        </w:tc>
        <w:tc>
          <w:tcPr>
            <w:tcW w:w="2268" w:type="dxa"/>
            <w:vAlign w:val="center"/>
          </w:tcPr>
          <w:p w:rsidR="00BC7A39" w:rsidRDefault="00BC7A39">
            <w:pPr>
              <w:pStyle w:val="ConsPlusNormal"/>
              <w:jc w:val="center"/>
            </w:pPr>
            <w:r>
              <w:t>75 300</w:t>
            </w:r>
          </w:p>
        </w:tc>
        <w:tc>
          <w:tcPr>
            <w:tcW w:w="2438" w:type="dxa"/>
            <w:vAlign w:val="center"/>
          </w:tcPr>
          <w:p w:rsidR="00BC7A39" w:rsidRDefault="00BC7A39">
            <w:pPr>
              <w:pStyle w:val="ConsPlusNormal"/>
              <w:jc w:val="center"/>
            </w:pPr>
            <w:r>
              <w:t>31 100</w:t>
            </w:r>
          </w:p>
        </w:tc>
      </w:tr>
      <w:tr w:rsidR="00BC7A39">
        <w:tc>
          <w:tcPr>
            <w:tcW w:w="794" w:type="dxa"/>
            <w:vMerge w:val="restart"/>
            <w:vAlign w:val="center"/>
          </w:tcPr>
          <w:p w:rsidR="00BC7A39" w:rsidRDefault="00BC7A39">
            <w:pPr>
              <w:pStyle w:val="ConsPlusNormal"/>
              <w:jc w:val="center"/>
            </w:pPr>
            <w:r>
              <w:t>69</w:t>
            </w:r>
          </w:p>
        </w:tc>
        <w:tc>
          <w:tcPr>
            <w:tcW w:w="3402" w:type="dxa"/>
            <w:vMerge w:val="restart"/>
            <w:vAlign w:val="center"/>
          </w:tcPr>
          <w:p w:rsidR="00BC7A39" w:rsidRDefault="00BC7A39">
            <w:pPr>
              <w:pStyle w:val="ConsPlusNormal"/>
            </w:pPr>
            <w:r>
              <w:t xml:space="preserve">Услуги по изготовлению </w:t>
            </w:r>
            <w:r>
              <w:lastRenderedPageBreak/>
              <w:t xml:space="preserve">сельскохозяйственного инвентаря из материала заказчика по индивидуальному заказу населения </w:t>
            </w:r>
            <w:hyperlink w:anchor="P1327">
              <w:r>
                <w:rPr>
                  <w:color w:val="0000FF"/>
                </w:rPr>
                <w:t>&lt;*&gt;</w:t>
              </w:r>
            </w:hyperlink>
          </w:p>
        </w:tc>
        <w:tc>
          <w:tcPr>
            <w:tcW w:w="2324" w:type="dxa"/>
            <w:vAlign w:val="center"/>
          </w:tcPr>
          <w:p w:rsidR="00BC7A39" w:rsidRDefault="00BC7A39">
            <w:pPr>
              <w:pStyle w:val="ConsPlusNormal"/>
            </w:pPr>
            <w:r>
              <w:lastRenderedPageBreak/>
              <w:t xml:space="preserve">без привлечения </w:t>
            </w:r>
            <w:r>
              <w:lastRenderedPageBreak/>
              <w:t>наемных работников</w:t>
            </w:r>
          </w:p>
        </w:tc>
        <w:tc>
          <w:tcPr>
            <w:tcW w:w="3345" w:type="dxa"/>
            <w:vAlign w:val="center"/>
          </w:tcPr>
          <w:p w:rsidR="00BC7A39" w:rsidRDefault="00BC7A39">
            <w:pPr>
              <w:pStyle w:val="ConsPlusNormal"/>
              <w:jc w:val="center"/>
            </w:pPr>
            <w:r>
              <w:lastRenderedPageBreak/>
              <w:t>114 550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57 300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70</w:t>
            </w:r>
          </w:p>
        </w:tc>
        <w:tc>
          <w:tcPr>
            <w:tcW w:w="3402" w:type="dxa"/>
            <w:vMerge w:val="restart"/>
            <w:vAlign w:val="center"/>
          </w:tcPr>
          <w:p w:rsidR="00BC7A39" w:rsidRDefault="00BC7A39">
            <w:pPr>
              <w:pStyle w:val="ConsPlusNormal"/>
            </w:pPr>
            <w:r>
              <w:t xml:space="preserve">Граверные работы по металлу, стеклу, фарфору, дереву, керамике, кроме ювелирных изделий по индивидуальному заказу населения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163 700</w:t>
            </w:r>
          </w:p>
        </w:tc>
        <w:tc>
          <w:tcPr>
            <w:tcW w:w="2268" w:type="dxa"/>
            <w:vAlign w:val="center"/>
          </w:tcPr>
          <w:p w:rsidR="00BC7A39" w:rsidRDefault="00BC7A39">
            <w:pPr>
              <w:pStyle w:val="ConsPlusNormal"/>
              <w:jc w:val="center"/>
            </w:pPr>
            <w:r>
              <w:t>130 950</w:t>
            </w:r>
          </w:p>
        </w:tc>
        <w:tc>
          <w:tcPr>
            <w:tcW w:w="2438" w:type="dxa"/>
            <w:vAlign w:val="center"/>
          </w:tcPr>
          <w:p w:rsidR="00BC7A39" w:rsidRDefault="00BC7A39">
            <w:pPr>
              <w:pStyle w:val="ConsPlusNormal"/>
              <w:jc w:val="center"/>
            </w:pPr>
            <w:r>
              <w:t>106 400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97 400</w:t>
            </w:r>
          </w:p>
        </w:tc>
        <w:tc>
          <w:tcPr>
            <w:tcW w:w="2268" w:type="dxa"/>
            <w:vAlign w:val="center"/>
          </w:tcPr>
          <w:p w:rsidR="00BC7A39" w:rsidRDefault="00BC7A39">
            <w:pPr>
              <w:pStyle w:val="ConsPlusNormal"/>
              <w:jc w:val="center"/>
            </w:pPr>
            <w:r>
              <w:t>77 750</w:t>
            </w:r>
          </w:p>
        </w:tc>
        <w:tc>
          <w:tcPr>
            <w:tcW w:w="2438" w:type="dxa"/>
            <w:vAlign w:val="center"/>
          </w:tcPr>
          <w:p w:rsidR="00BC7A39" w:rsidRDefault="00BC7A39">
            <w:pPr>
              <w:pStyle w:val="ConsPlusNormal"/>
              <w:jc w:val="center"/>
            </w:pPr>
            <w:r>
              <w:t>40 100</w:t>
            </w:r>
          </w:p>
        </w:tc>
      </w:tr>
      <w:tr w:rsidR="00BC7A39">
        <w:tc>
          <w:tcPr>
            <w:tcW w:w="794" w:type="dxa"/>
            <w:vMerge w:val="restart"/>
            <w:vAlign w:val="center"/>
          </w:tcPr>
          <w:p w:rsidR="00BC7A39" w:rsidRDefault="00BC7A39">
            <w:pPr>
              <w:pStyle w:val="ConsPlusNormal"/>
              <w:jc w:val="center"/>
            </w:pPr>
            <w:r>
              <w:t>71</w:t>
            </w:r>
          </w:p>
        </w:tc>
        <w:tc>
          <w:tcPr>
            <w:tcW w:w="3402" w:type="dxa"/>
            <w:vMerge w:val="restart"/>
            <w:vAlign w:val="center"/>
          </w:tcPr>
          <w:p w:rsidR="00BC7A39" w:rsidRDefault="00BC7A39">
            <w:pPr>
              <w:pStyle w:val="ConsPlusNormal"/>
            </w:pPr>
            <w:r>
              <w:t xml:space="preserve">Изготовление и ремонт деревянных лодок по индивидуальному заказу населения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130 950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65 450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73 650</w:t>
            </w:r>
          </w:p>
        </w:tc>
      </w:tr>
      <w:tr w:rsidR="00BC7A39">
        <w:tc>
          <w:tcPr>
            <w:tcW w:w="794" w:type="dxa"/>
            <w:vMerge w:val="restart"/>
            <w:vAlign w:val="center"/>
          </w:tcPr>
          <w:p w:rsidR="00BC7A39" w:rsidRDefault="00BC7A39">
            <w:pPr>
              <w:pStyle w:val="ConsPlusNormal"/>
              <w:jc w:val="center"/>
            </w:pPr>
            <w:r>
              <w:t>72</w:t>
            </w:r>
          </w:p>
        </w:tc>
        <w:tc>
          <w:tcPr>
            <w:tcW w:w="3402" w:type="dxa"/>
            <w:vMerge w:val="restart"/>
            <w:vAlign w:val="center"/>
          </w:tcPr>
          <w:p w:rsidR="00BC7A39" w:rsidRDefault="00BC7A39">
            <w:pPr>
              <w:pStyle w:val="ConsPlusNormal"/>
            </w:pPr>
            <w:r>
              <w:t xml:space="preserve">Ремонт игрушек и подобных им изделий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171 900</w:t>
            </w:r>
          </w:p>
        </w:tc>
        <w:tc>
          <w:tcPr>
            <w:tcW w:w="2268" w:type="dxa"/>
            <w:vAlign w:val="center"/>
          </w:tcPr>
          <w:p w:rsidR="00BC7A39" w:rsidRDefault="00BC7A39">
            <w:pPr>
              <w:pStyle w:val="ConsPlusNormal"/>
              <w:jc w:val="center"/>
            </w:pPr>
            <w:r>
              <w:t>147 300</w:t>
            </w:r>
          </w:p>
        </w:tc>
        <w:tc>
          <w:tcPr>
            <w:tcW w:w="2438" w:type="dxa"/>
            <w:vAlign w:val="center"/>
          </w:tcPr>
          <w:p w:rsidR="00BC7A39" w:rsidRDefault="00BC7A39">
            <w:pPr>
              <w:pStyle w:val="ConsPlusNormal"/>
              <w:jc w:val="center"/>
            </w:pPr>
            <w:r>
              <w:t>106 400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87 700</w:t>
            </w:r>
          </w:p>
        </w:tc>
        <w:tc>
          <w:tcPr>
            <w:tcW w:w="2268" w:type="dxa"/>
            <w:vAlign w:val="center"/>
          </w:tcPr>
          <w:p w:rsidR="00BC7A39" w:rsidRDefault="00BC7A39">
            <w:pPr>
              <w:pStyle w:val="ConsPlusNormal"/>
              <w:jc w:val="center"/>
            </w:pPr>
            <w:r>
              <w:t>75 300</w:t>
            </w:r>
          </w:p>
        </w:tc>
        <w:tc>
          <w:tcPr>
            <w:tcW w:w="2438" w:type="dxa"/>
            <w:vAlign w:val="center"/>
          </w:tcPr>
          <w:p w:rsidR="00BC7A39" w:rsidRDefault="00BC7A39">
            <w:pPr>
              <w:pStyle w:val="ConsPlusNormal"/>
              <w:jc w:val="center"/>
            </w:pPr>
            <w:r>
              <w:t>31 100</w:t>
            </w:r>
          </w:p>
        </w:tc>
      </w:tr>
      <w:tr w:rsidR="00BC7A39">
        <w:tc>
          <w:tcPr>
            <w:tcW w:w="794" w:type="dxa"/>
            <w:vMerge w:val="restart"/>
            <w:vAlign w:val="center"/>
          </w:tcPr>
          <w:p w:rsidR="00BC7A39" w:rsidRDefault="00BC7A39">
            <w:pPr>
              <w:pStyle w:val="ConsPlusNormal"/>
              <w:jc w:val="center"/>
            </w:pPr>
            <w:r>
              <w:t>73</w:t>
            </w:r>
          </w:p>
        </w:tc>
        <w:tc>
          <w:tcPr>
            <w:tcW w:w="3402" w:type="dxa"/>
            <w:vMerge w:val="restart"/>
            <w:vAlign w:val="center"/>
          </w:tcPr>
          <w:p w:rsidR="00BC7A39" w:rsidRDefault="00BC7A39">
            <w:pPr>
              <w:pStyle w:val="ConsPlusNormal"/>
            </w:pPr>
            <w:r>
              <w:t xml:space="preserve">Ремонт спортивного и туристического оборудования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130 950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65 450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73 650</w:t>
            </w:r>
          </w:p>
        </w:tc>
      </w:tr>
      <w:tr w:rsidR="00BC7A39">
        <w:tc>
          <w:tcPr>
            <w:tcW w:w="794" w:type="dxa"/>
            <w:vMerge w:val="restart"/>
            <w:vAlign w:val="center"/>
          </w:tcPr>
          <w:p w:rsidR="00BC7A39" w:rsidRDefault="00BC7A39">
            <w:pPr>
              <w:pStyle w:val="ConsPlusNormal"/>
              <w:jc w:val="center"/>
            </w:pPr>
            <w:r>
              <w:t>74</w:t>
            </w:r>
          </w:p>
        </w:tc>
        <w:tc>
          <w:tcPr>
            <w:tcW w:w="3402" w:type="dxa"/>
            <w:vMerge w:val="restart"/>
            <w:vAlign w:val="center"/>
          </w:tcPr>
          <w:p w:rsidR="00BC7A39" w:rsidRDefault="00BC7A39">
            <w:pPr>
              <w:pStyle w:val="ConsPlusNormal"/>
            </w:pPr>
            <w:r>
              <w:t xml:space="preserve">Услуги по вспашке огородов по индивидуальному заказу </w:t>
            </w:r>
            <w:r>
              <w:lastRenderedPageBreak/>
              <w:t xml:space="preserve">населения </w:t>
            </w:r>
            <w:hyperlink w:anchor="P1327">
              <w:r>
                <w:rPr>
                  <w:color w:val="0000FF"/>
                </w:rPr>
                <w:t>&lt;*&gt;</w:t>
              </w:r>
            </w:hyperlink>
          </w:p>
        </w:tc>
        <w:tc>
          <w:tcPr>
            <w:tcW w:w="2324" w:type="dxa"/>
            <w:vAlign w:val="center"/>
          </w:tcPr>
          <w:p w:rsidR="00BC7A39" w:rsidRDefault="00BC7A39">
            <w:pPr>
              <w:pStyle w:val="ConsPlusNormal"/>
            </w:pPr>
            <w:r>
              <w:lastRenderedPageBreak/>
              <w:t>без привлечения наемных работников</w:t>
            </w:r>
          </w:p>
        </w:tc>
        <w:tc>
          <w:tcPr>
            <w:tcW w:w="3345" w:type="dxa"/>
            <w:vAlign w:val="center"/>
          </w:tcPr>
          <w:p w:rsidR="00BC7A39" w:rsidRDefault="00BC7A39">
            <w:pPr>
              <w:pStyle w:val="ConsPlusNormal"/>
              <w:jc w:val="center"/>
            </w:pPr>
            <w:r>
              <w:t>130 950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65 450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73 650</w:t>
            </w:r>
          </w:p>
        </w:tc>
      </w:tr>
      <w:tr w:rsidR="00BC7A39">
        <w:tc>
          <w:tcPr>
            <w:tcW w:w="794" w:type="dxa"/>
            <w:vMerge w:val="restart"/>
            <w:vAlign w:val="center"/>
          </w:tcPr>
          <w:p w:rsidR="00BC7A39" w:rsidRDefault="00BC7A39">
            <w:pPr>
              <w:pStyle w:val="ConsPlusNormal"/>
              <w:jc w:val="center"/>
            </w:pPr>
            <w:r>
              <w:t>75</w:t>
            </w:r>
          </w:p>
        </w:tc>
        <w:tc>
          <w:tcPr>
            <w:tcW w:w="3402" w:type="dxa"/>
            <w:vMerge w:val="restart"/>
            <w:vAlign w:val="center"/>
          </w:tcPr>
          <w:p w:rsidR="00BC7A39" w:rsidRDefault="00BC7A39">
            <w:pPr>
              <w:pStyle w:val="ConsPlusNormal"/>
            </w:pPr>
            <w:r>
              <w:t xml:space="preserve">Услуги по распиловке дров по индивидуальному заказу населения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130 950</w:t>
            </w:r>
          </w:p>
        </w:tc>
        <w:tc>
          <w:tcPr>
            <w:tcW w:w="2268" w:type="dxa"/>
            <w:vAlign w:val="center"/>
          </w:tcPr>
          <w:p w:rsidR="00BC7A39" w:rsidRDefault="00BC7A39">
            <w:pPr>
              <w:pStyle w:val="ConsPlusNormal"/>
              <w:jc w:val="center"/>
            </w:pPr>
            <w:r>
              <w:t>122 750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65 450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73 650</w:t>
            </w:r>
          </w:p>
        </w:tc>
      </w:tr>
      <w:tr w:rsidR="00BC7A39">
        <w:tc>
          <w:tcPr>
            <w:tcW w:w="794" w:type="dxa"/>
            <w:vMerge w:val="restart"/>
            <w:vAlign w:val="center"/>
          </w:tcPr>
          <w:p w:rsidR="00BC7A39" w:rsidRDefault="00BC7A39">
            <w:pPr>
              <w:pStyle w:val="ConsPlusNormal"/>
              <w:jc w:val="center"/>
            </w:pPr>
            <w:r>
              <w:t>76</w:t>
            </w:r>
          </w:p>
        </w:tc>
        <w:tc>
          <w:tcPr>
            <w:tcW w:w="3402" w:type="dxa"/>
            <w:vMerge w:val="restart"/>
            <w:vAlign w:val="center"/>
          </w:tcPr>
          <w:p w:rsidR="00BC7A39" w:rsidRDefault="00BC7A39">
            <w:pPr>
              <w:pStyle w:val="ConsPlusNormal"/>
            </w:pPr>
            <w:r>
              <w:t xml:space="preserve">Сборка и ремонт очков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163 700</w:t>
            </w:r>
          </w:p>
        </w:tc>
        <w:tc>
          <w:tcPr>
            <w:tcW w:w="2268" w:type="dxa"/>
            <w:vAlign w:val="center"/>
          </w:tcPr>
          <w:p w:rsidR="00BC7A39" w:rsidRDefault="00BC7A39">
            <w:pPr>
              <w:pStyle w:val="ConsPlusNormal"/>
              <w:jc w:val="center"/>
            </w:pPr>
            <w:r>
              <w:t>130 950</w:t>
            </w:r>
          </w:p>
        </w:tc>
        <w:tc>
          <w:tcPr>
            <w:tcW w:w="2438" w:type="dxa"/>
            <w:vAlign w:val="center"/>
          </w:tcPr>
          <w:p w:rsidR="00BC7A39" w:rsidRDefault="00BC7A39">
            <w:pPr>
              <w:pStyle w:val="ConsPlusNormal"/>
              <w:jc w:val="center"/>
            </w:pPr>
            <w:r>
              <w:t>106 400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97 400</w:t>
            </w:r>
          </w:p>
        </w:tc>
        <w:tc>
          <w:tcPr>
            <w:tcW w:w="2268" w:type="dxa"/>
            <w:vAlign w:val="center"/>
          </w:tcPr>
          <w:p w:rsidR="00BC7A39" w:rsidRDefault="00BC7A39">
            <w:pPr>
              <w:pStyle w:val="ConsPlusNormal"/>
              <w:jc w:val="center"/>
            </w:pPr>
            <w:r>
              <w:t>77 750</w:t>
            </w:r>
          </w:p>
        </w:tc>
        <w:tc>
          <w:tcPr>
            <w:tcW w:w="2438" w:type="dxa"/>
            <w:vAlign w:val="center"/>
          </w:tcPr>
          <w:p w:rsidR="00BC7A39" w:rsidRDefault="00BC7A39">
            <w:pPr>
              <w:pStyle w:val="ConsPlusNormal"/>
              <w:jc w:val="center"/>
            </w:pPr>
            <w:r>
              <w:t>40 100</w:t>
            </w:r>
          </w:p>
        </w:tc>
      </w:tr>
      <w:tr w:rsidR="00BC7A39">
        <w:tc>
          <w:tcPr>
            <w:tcW w:w="794" w:type="dxa"/>
            <w:vMerge w:val="restart"/>
            <w:vAlign w:val="center"/>
          </w:tcPr>
          <w:p w:rsidR="00BC7A39" w:rsidRDefault="00BC7A39">
            <w:pPr>
              <w:pStyle w:val="ConsPlusNormal"/>
              <w:jc w:val="center"/>
            </w:pPr>
            <w:r>
              <w:t>77</w:t>
            </w:r>
          </w:p>
        </w:tc>
        <w:tc>
          <w:tcPr>
            <w:tcW w:w="3402" w:type="dxa"/>
            <w:vMerge w:val="restart"/>
            <w:vAlign w:val="center"/>
          </w:tcPr>
          <w:p w:rsidR="00BC7A39" w:rsidRDefault="00BC7A39">
            <w:pPr>
              <w:pStyle w:val="ConsPlusNormal"/>
            </w:pPr>
            <w:r>
              <w:t xml:space="preserve">Изготовление и печатание визитных карточек и пригласительных билетов на семейные торжества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106 400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54 000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78</w:t>
            </w:r>
          </w:p>
        </w:tc>
        <w:tc>
          <w:tcPr>
            <w:tcW w:w="3402" w:type="dxa"/>
            <w:vMerge w:val="restart"/>
            <w:vAlign w:val="center"/>
          </w:tcPr>
          <w:p w:rsidR="00BC7A39" w:rsidRDefault="00BC7A39">
            <w:pPr>
              <w:pStyle w:val="ConsPlusNormal"/>
            </w:pPr>
            <w:r>
              <w:t xml:space="preserve">Переплетные, брошюровочные, окантовочные, картонажные работы </w:t>
            </w:r>
            <w:hyperlink w:anchor="P1327">
              <w:r>
                <w:rPr>
                  <w:color w:val="0000FF"/>
                </w:rPr>
                <w:t>&lt;*&gt;</w:t>
              </w:r>
            </w:hyperlink>
          </w:p>
        </w:tc>
        <w:tc>
          <w:tcPr>
            <w:tcW w:w="2324" w:type="dxa"/>
            <w:vAlign w:val="center"/>
          </w:tcPr>
          <w:p w:rsidR="00BC7A39" w:rsidRDefault="00BC7A39">
            <w:pPr>
              <w:pStyle w:val="ConsPlusNormal"/>
            </w:pPr>
            <w:r>
              <w:t>без привлечения наемных работников</w:t>
            </w:r>
          </w:p>
        </w:tc>
        <w:tc>
          <w:tcPr>
            <w:tcW w:w="3345" w:type="dxa"/>
            <w:vAlign w:val="center"/>
          </w:tcPr>
          <w:p w:rsidR="00BC7A39" w:rsidRDefault="00BC7A39">
            <w:pPr>
              <w:pStyle w:val="ConsPlusNormal"/>
              <w:jc w:val="center"/>
            </w:pPr>
            <w:r>
              <w:t>106 400</w:t>
            </w:r>
          </w:p>
        </w:tc>
        <w:tc>
          <w:tcPr>
            <w:tcW w:w="2268" w:type="dxa"/>
            <w:vAlign w:val="center"/>
          </w:tcPr>
          <w:p w:rsidR="00BC7A39" w:rsidRDefault="00BC7A39">
            <w:pPr>
              <w:pStyle w:val="ConsPlusNormal"/>
              <w:jc w:val="center"/>
            </w:pPr>
            <w:r>
              <w:t>98 200</w:t>
            </w:r>
          </w:p>
        </w:tc>
        <w:tc>
          <w:tcPr>
            <w:tcW w:w="2438" w:type="dxa"/>
            <w:vAlign w:val="center"/>
          </w:tcPr>
          <w:p w:rsidR="00BC7A39" w:rsidRDefault="00BC7A39">
            <w:pPr>
              <w:pStyle w:val="ConsPlusNormal"/>
              <w:jc w:val="center"/>
            </w:pPr>
            <w:r>
              <w:t>81 850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на единицу средней численности наемных работников</w:t>
            </w:r>
          </w:p>
        </w:tc>
        <w:tc>
          <w:tcPr>
            <w:tcW w:w="3345" w:type="dxa"/>
            <w:vAlign w:val="center"/>
          </w:tcPr>
          <w:p w:rsidR="00BC7A39" w:rsidRDefault="00BC7A39">
            <w:pPr>
              <w:pStyle w:val="ConsPlusNormal"/>
              <w:jc w:val="center"/>
            </w:pPr>
            <w:r>
              <w:t>54 000</w:t>
            </w:r>
          </w:p>
        </w:tc>
        <w:tc>
          <w:tcPr>
            <w:tcW w:w="2268" w:type="dxa"/>
            <w:vAlign w:val="center"/>
          </w:tcPr>
          <w:p w:rsidR="00BC7A39" w:rsidRDefault="00BC7A39">
            <w:pPr>
              <w:pStyle w:val="ConsPlusNormal"/>
              <w:jc w:val="center"/>
            </w:pPr>
            <w:r>
              <w:t>49 100</w:t>
            </w:r>
          </w:p>
        </w:tc>
        <w:tc>
          <w:tcPr>
            <w:tcW w:w="2438" w:type="dxa"/>
            <w:vAlign w:val="center"/>
          </w:tcPr>
          <w:p w:rsidR="00BC7A39" w:rsidRDefault="00BC7A39">
            <w:pPr>
              <w:pStyle w:val="ConsPlusNormal"/>
              <w:jc w:val="center"/>
            </w:pPr>
            <w:r>
              <w:t>40 900</w:t>
            </w:r>
          </w:p>
        </w:tc>
      </w:tr>
      <w:tr w:rsidR="00BC7A39">
        <w:tc>
          <w:tcPr>
            <w:tcW w:w="794" w:type="dxa"/>
            <w:vMerge w:val="restart"/>
            <w:vAlign w:val="center"/>
          </w:tcPr>
          <w:p w:rsidR="00BC7A39" w:rsidRDefault="00BC7A39">
            <w:pPr>
              <w:pStyle w:val="ConsPlusNormal"/>
              <w:jc w:val="center"/>
            </w:pPr>
            <w:r>
              <w:t>79</w:t>
            </w:r>
          </w:p>
        </w:tc>
        <w:tc>
          <w:tcPr>
            <w:tcW w:w="3402" w:type="dxa"/>
            <w:vMerge w:val="restart"/>
            <w:vAlign w:val="center"/>
          </w:tcPr>
          <w:p w:rsidR="00BC7A39" w:rsidRDefault="00BC7A39">
            <w:pPr>
              <w:pStyle w:val="ConsPlusNormal"/>
            </w:pPr>
            <w:r>
              <w:t xml:space="preserve">Услуги по ремонту сифонов и автосифонов, в том числе зарядка газовых баллончиков для сифонов </w:t>
            </w:r>
            <w:hyperlink w:anchor="P1327">
              <w:r>
                <w:rPr>
                  <w:color w:val="0000FF"/>
                </w:rPr>
                <w:t>&lt;*&gt;</w:t>
              </w:r>
            </w:hyperlink>
          </w:p>
        </w:tc>
        <w:tc>
          <w:tcPr>
            <w:tcW w:w="2324" w:type="dxa"/>
            <w:vAlign w:val="center"/>
          </w:tcPr>
          <w:p w:rsidR="00BC7A39" w:rsidRDefault="00BC7A39">
            <w:pPr>
              <w:pStyle w:val="ConsPlusNormal"/>
            </w:pPr>
            <w:r>
              <w:lastRenderedPageBreak/>
              <w:t>без привлечения наемных работников</w:t>
            </w:r>
          </w:p>
        </w:tc>
        <w:tc>
          <w:tcPr>
            <w:tcW w:w="3345" w:type="dxa"/>
            <w:vAlign w:val="center"/>
          </w:tcPr>
          <w:p w:rsidR="00BC7A39" w:rsidRDefault="00BC7A39">
            <w:pPr>
              <w:pStyle w:val="ConsPlusNormal"/>
              <w:jc w:val="center"/>
            </w:pPr>
            <w:r>
              <w:t>261 900</w:t>
            </w:r>
          </w:p>
        </w:tc>
        <w:tc>
          <w:tcPr>
            <w:tcW w:w="2268" w:type="dxa"/>
            <w:vAlign w:val="center"/>
          </w:tcPr>
          <w:p w:rsidR="00BC7A39" w:rsidRDefault="00BC7A39">
            <w:pPr>
              <w:pStyle w:val="ConsPlusNormal"/>
              <w:jc w:val="center"/>
            </w:pPr>
            <w:r>
              <w:t>196 400</w:t>
            </w:r>
          </w:p>
        </w:tc>
        <w:tc>
          <w:tcPr>
            <w:tcW w:w="2438" w:type="dxa"/>
            <w:vAlign w:val="center"/>
          </w:tcPr>
          <w:p w:rsidR="00BC7A39" w:rsidRDefault="00BC7A39">
            <w:pPr>
              <w:pStyle w:val="ConsPlusNormal"/>
              <w:jc w:val="center"/>
            </w:pPr>
            <w:r>
              <w:t>106 400</w:t>
            </w:r>
          </w:p>
        </w:tc>
      </w:tr>
      <w:tr w:rsidR="00BC7A39">
        <w:tc>
          <w:tcPr>
            <w:tcW w:w="794" w:type="dxa"/>
            <w:vMerge/>
          </w:tcPr>
          <w:p w:rsidR="00BC7A39" w:rsidRDefault="00BC7A39">
            <w:pPr>
              <w:pStyle w:val="ConsPlusNormal"/>
            </w:pPr>
          </w:p>
        </w:tc>
        <w:tc>
          <w:tcPr>
            <w:tcW w:w="3402" w:type="dxa"/>
            <w:vMerge/>
          </w:tcPr>
          <w:p w:rsidR="00BC7A39" w:rsidRDefault="00BC7A39">
            <w:pPr>
              <w:pStyle w:val="ConsPlusNormal"/>
            </w:pPr>
          </w:p>
        </w:tc>
        <w:tc>
          <w:tcPr>
            <w:tcW w:w="2324" w:type="dxa"/>
            <w:vAlign w:val="center"/>
          </w:tcPr>
          <w:p w:rsidR="00BC7A39" w:rsidRDefault="00BC7A39">
            <w:pPr>
              <w:pStyle w:val="ConsPlusNormal"/>
            </w:pPr>
            <w:r>
              <w:t xml:space="preserve">на единицу средней </w:t>
            </w:r>
            <w:r>
              <w:lastRenderedPageBreak/>
              <w:t>численности наемных работников</w:t>
            </w:r>
          </w:p>
        </w:tc>
        <w:tc>
          <w:tcPr>
            <w:tcW w:w="3345" w:type="dxa"/>
            <w:vAlign w:val="center"/>
          </w:tcPr>
          <w:p w:rsidR="00BC7A39" w:rsidRDefault="00BC7A39">
            <w:pPr>
              <w:pStyle w:val="ConsPlusNormal"/>
              <w:jc w:val="center"/>
            </w:pPr>
            <w:r>
              <w:lastRenderedPageBreak/>
              <w:t>170 200</w:t>
            </w:r>
          </w:p>
        </w:tc>
        <w:tc>
          <w:tcPr>
            <w:tcW w:w="2268" w:type="dxa"/>
            <w:vAlign w:val="center"/>
          </w:tcPr>
          <w:p w:rsidR="00BC7A39" w:rsidRDefault="00BC7A39">
            <w:pPr>
              <w:pStyle w:val="ConsPlusNormal"/>
              <w:jc w:val="center"/>
            </w:pPr>
            <w:r>
              <w:t>127 700</w:t>
            </w:r>
          </w:p>
        </w:tc>
        <w:tc>
          <w:tcPr>
            <w:tcW w:w="2438" w:type="dxa"/>
            <w:vAlign w:val="center"/>
          </w:tcPr>
          <w:p w:rsidR="00BC7A39" w:rsidRDefault="00BC7A39">
            <w:pPr>
              <w:pStyle w:val="ConsPlusNormal"/>
              <w:jc w:val="center"/>
            </w:pPr>
            <w:r>
              <w:t>31 100</w:t>
            </w:r>
          </w:p>
        </w:tc>
      </w:tr>
    </w:tbl>
    <w:p w:rsidR="00BC7A39" w:rsidRDefault="00BC7A39">
      <w:pPr>
        <w:pStyle w:val="ConsPlusNormal"/>
        <w:sectPr w:rsidR="00BC7A39">
          <w:pgSz w:w="16838" w:h="11905" w:orient="landscape"/>
          <w:pgMar w:top="1701" w:right="1134" w:bottom="850" w:left="1134" w:header="0" w:footer="0" w:gutter="0"/>
          <w:cols w:space="720"/>
          <w:titlePg/>
        </w:sectPr>
      </w:pPr>
    </w:p>
    <w:p w:rsidR="00BC7A39" w:rsidRDefault="00BC7A39">
      <w:pPr>
        <w:pStyle w:val="ConsPlusNormal"/>
        <w:ind w:firstLine="540"/>
        <w:jc w:val="both"/>
      </w:pPr>
    </w:p>
    <w:p w:rsidR="00BC7A39" w:rsidRDefault="00BC7A39">
      <w:pPr>
        <w:pStyle w:val="ConsPlusNormal"/>
        <w:ind w:firstLine="540"/>
        <w:jc w:val="both"/>
      </w:pPr>
      <w:r>
        <w:t>--------------------------------</w:t>
      </w:r>
    </w:p>
    <w:p w:rsidR="00BC7A39" w:rsidRDefault="00BC7A39">
      <w:pPr>
        <w:pStyle w:val="ConsPlusNormal"/>
        <w:spacing w:before="220"/>
        <w:ind w:firstLine="540"/>
        <w:jc w:val="both"/>
      </w:pPr>
      <w:bookmarkStart w:id="55" w:name="P1327"/>
      <w:bookmarkEnd w:id="55"/>
      <w:r>
        <w:t>&lt;*&gt; Примечание. Размер потенциально возможного к получению индивидуальным предпринимателем годового дохода по соответствующим видам предпринимательской деятельности, осуществляемой с привлечением наемных работников, определяется путем сложения размера потенциально возможного к получению индивидуальным предпринимателем годового дохода с использованием физического показателя "без привлечения наемных работников" и произведения размера потенциально возможного к получению индивидуальным предпринимателем годового дохода с использованием физического показателя "на единицу средней численности наемных работников" и средней численности наемных работников.".</w:t>
      </w:r>
    </w:p>
    <w:p w:rsidR="00BC7A39" w:rsidRDefault="00BC7A39">
      <w:pPr>
        <w:pStyle w:val="ConsPlusNormal"/>
        <w:ind w:firstLine="540"/>
        <w:jc w:val="both"/>
      </w:pPr>
    </w:p>
    <w:p w:rsidR="00BC7A39" w:rsidRDefault="00BC7A39">
      <w:pPr>
        <w:pStyle w:val="ConsPlusNormal"/>
        <w:ind w:firstLine="540"/>
        <w:jc w:val="both"/>
      </w:pPr>
    </w:p>
    <w:p w:rsidR="00BC7A39" w:rsidRDefault="00BC7A39">
      <w:pPr>
        <w:pStyle w:val="ConsPlusNormal"/>
        <w:pBdr>
          <w:bottom w:val="single" w:sz="6" w:space="0" w:color="auto"/>
        </w:pBdr>
        <w:spacing w:before="100" w:after="100"/>
        <w:jc w:val="both"/>
        <w:rPr>
          <w:sz w:val="2"/>
          <w:szCs w:val="2"/>
        </w:rPr>
      </w:pPr>
    </w:p>
    <w:bookmarkEnd w:id="0"/>
    <w:p w:rsidR="006A72AE" w:rsidRDefault="006A72AE"/>
    <w:sectPr w:rsidR="006A72A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39"/>
    <w:rsid w:val="006A72AE"/>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E00B3-AC78-4F27-8418-39B6D734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A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7A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7A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7A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7A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7A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7A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7A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96&amp;n=192034&amp;dst=100027" TargetMode="External"/><Relationship Id="rId21" Type="http://schemas.openxmlformats.org/officeDocument/2006/relationships/hyperlink" Target="https://login.consultant.ru/link/?req=doc&amp;base=LAW&amp;n=453953&amp;dst=11757" TargetMode="External"/><Relationship Id="rId42" Type="http://schemas.openxmlformats.org/officeDocument/2006/relationships/hyperlink" Target="https://login.consultant.ru/link/?req=doc&amp;base=LAW&amp;n=453953&amp;dst=12963" TargetMode="External"/><Relationship Id="rId63" Type="http://schemas.openxmlformats.org/officeDocument/2006/relationships/hyperlink" Target="https://login.consultant.ru/link/?req=doc&amp;base=LAW&amp;n=453953&amp;dst=15088" TargetMode="External"/><Relationship Id="rId84" Type="http://schemas.openxmlformats.org/officeDocument/2006/relationships/hyperlink" Target="https://login.consultant.ru/link/?req=doc&amp;base=RLAW296&amp;n=192034&amp;dst=100055" TargetMode="External"/><Relationship Id="rId138" Type="http://schemas.openxmlformats.org/officeDocument/2006/relationships/hyperlink" Target="https://login.consultant.ru/link/?req=doc&amp;base=RLAW296&amp;n=192034&amp;dst=100037" TargetMode="External"/><Relationship Id="rId159" Type="http://schemas.openxmlformats.org/officeDocument/2006/relationships/hyperlink" Target="https://login.consultant.ru/link/?req=doc&amp;base=RLAW296&amp;n=201407&amp;dst=100013" TargetMode="External"/><Relationship Id="rId170" Type="http://schemas.openxmlformats.org/officeDocument/2006/relationships/hyperlink" Target="https://login.consultant.ru/link/?req=doc&amp;base=RLAW296&amp;n=192034&amp;dst=100059" TargetMode="External"/><Relationship Id="rId191" Type="http://schemas.openxmlformats.org/officeDocument/2006/relationships/theme" Target="theme/theme1.xml"/><Relationship Id="rId107" Type="http://schemas.openxmlformats.org/officeDocument/2006/relationships/hyperlink" Target="https://login.consultant.ru/link/?req=doc&amp;base=LAW&amp;n=453953&amp;dst=2338" TargetMode="External"/><Relationship Id="rId11" Type="http://schemas.openxmlformats.org/officeDocument/2006/relationships/hyperlink" Target="https://login.consultant.ru/link/?req=doc&amp;base=RLAW296&amp;n=198399&amp;dst=100008" TargetMode="External"/><Relationship Id="rId32" Type="http://schemas.openxmlformats.org/officeDocument/2006/relationships/hyperlink" Target="https://login.consultant.ru/link/?req=doc&amp;base=RLAW296&amp;n=198398&amp;dst=100012" TargetMode="External"/><Relationship Id="rId53" Type="http://schemas.openxmlformats.org/officeDocument/2006/relationships/hyperlink" Target="https://login.consultant.ru/link/?req=doc&amp;base=RLAW296&amp;n=174835" TargetMode="External"/><Relationship Id="rId74" Type="http://schemas.openxmlformats.org/officeDocument/2006/relationships/hyperlink" Target="https://login.consultant.ru/link/?req=doc&amp;base=LAW&amp;n=453953&amp;dst=18917" TargetMode="External"/><Relationship Id="rId128" Type="http://schemas.openxmlformats.org/officeDocument/2006/relationships/hyperlink" Target="https://login.consultant.ru/link/?req=doc&amp;base=LAW&amp;n=451769" TargetMode="External"/><Relationship Id="rId149" Type="http://schemas.openxmlformats.org/officeDocument/2006/relationships/hyperlink" Target="https://login.consultant.ru/link/?req=doc&amp;base=RLAW296&amp;n=192034&amp;dst=100043" TargetMode="External"/><Relationship Id="rId5" Type="http://schemas.openxmlformats.org/officeDocument/2006/relationships/hyperlink" Target="https://login.consultant.ru/link/?req=doc&amp;base=RLAW296&amp;n=186876&amp;dst=100008" TargetMode="External"/><Relationship Id="rId95" Type="http://schemas.openxmlformats.org/officeDocument/2006/relationships/hyperlink" Target="https://login.consultant.ru/link/?req=doc&amp;base=LAW&amp;n=453953&amp;dst=18726" TargetMode="External"/><Relationship Id="rId160" Type="http://schemas.openxmlformats.org/officeDocument/2006/relationships/hyperlink" Target="https://login.consultant.ru/link/?req=doc&amp;base=RLAW296&amp;n=192034&amp;dst=100059" TargetMode="External"/><Relationship Id="rId181" Type="http://schemas.openxmlformats.org/officeDocument/2006/relationships/hyperlink" Target="https://login.consultant.ru/link/?req=doc&amp;base=LAW&amp;n=453953&amp;dst=260" TargetMode="External"/><Relationship Id="rId22" Type="http://schemas.openxmlformats.org/officeDocument/2006/relationships/hyperlink" Target="https://login.consultant.ru/link/?req=doc&amp;base=LAW&amp;n=453953&amp;dst=18832" TargetMode="External"/><Relationship Id="rId43" Type="http://schemas.openxmlformats.org/officeDocument/2006/relationships/hyperlink" Target="https://login.consultant.ru/link/?req=doc&amp;base=LAW&amp;n=453492&amp;dst=4804" TargetMode="External"/><Relationship Id="rId64" Type="http://schemas.openxmlformats.org/officeDocument/2006/relationships/hyperlink" Target="https://login.consultant.ru/link/?req=doc&amp;base=LAW&amp;n=453953&amp;dst=15088" TargetMode="External"/><Relationship Id="rId118" Type="http://schemas.openxmlformats.org/officeDocument/2006/relationships/hyperlink" Target="https://login.consultant.ru/link/?req=doc&amp;base=LAW&amp;n=456579" TargetMode="External"/><Relationship Id="rId139" Type="http://schemas.openxmlformats.org/officeDocument/2006/relationships/hyperlink" Target="https://login.consultant.ru/link/?req=doc&amp;base=RLAW296&amp;n=198398&amp;dst=100030" TargetMode="External"/><Relationship Id="rId85" Type="http://schemas.openxmlformats.org/officeDocument/2006/relationships/hyperlink" Target="https://login.consultant.ru/link/?req=doc&amp;base=LAW&amp;n=453479&amp;dst=172" TargetMode="External"/><Relationship Id="rId150" Type="http://schemas.openxmlformats.org/officeDocument/2006/relationships/hyperlink" Target="https://login.consultant.ru/link/?req=doc&amp;base=RLAW296&amp;n=198398&amp;dst=100036" TargetMode="External"/><Relationship Id="rId171" Type="http://schemas.openxmlformats.org/officeDocument/2006/relationships/hyperlink" Target="https://login.consultant.ru/link/?req=doc&amp;base=LAW&amp;n=430104&amp;dst=29" TargetMode="External"/><Relationship Id="rId12" Type="http://schemas.openxmlformats.org/officeDocument/2006/relationships/hyperlink" Target="https://login.consultant.ru/link/?req=doc&amp;base=RLAW296&amp;n=201407&amp;dst=100008" TargetMode="External"/><Relationship Id="rId33" Type="http://schemas.openxmlformats.org/officeDocument/2006/relationships/hyperlink" Target="https://login.consultant.ru/link/?req=doc&amp;base=LAW&amp;n=453953&amp;dst=17597" TargetMode="External"/><Relationship Id="rId108" Type="http://schemas.openxmlformats.org/officeDocument/2006/relationships/hyperlink" Target="https://login.consultant.ru/link/?req=doc&amp;base=LAW&amp;n=453953&amp;dst=18727" TargetMode="External"/><Relationship Id="rId129" Type="http://schemas.openxmlformats.org/officeDocument/2006/relationships/hyperlink" Target="https://login.consultant.ru/link/?req=doc&amp;base=LAW&amp;n=449655" TargetMode="External"/><Relationship Id="rId54" Type="http://schemas.openxmlformats.org/officeDocument/2006/relationships/hyperlink" Target="https://login.consultant.ru/link/?req=doc&amp;base=RLAW296&amp;n=192034&amp;dst=100012" TargetMode="External"/><Relationship Id="rId75" Type="http://schemas.openxmlformats.org/officeDocument/2006/relationships/hyperlink" Target="https://login.consultant.ru/link/?req=doc&amp;base=LAW&amp;n=453953&amp;dst=18921" TargetMode="External"/><Relationship Id="rId96" Type="http://schemas.openxmlformats.org/officeDocument/2006/relationships/hyperlink" Target="https://login.consultant.ru/link/?req=doc&amp;base=RLAW296&amp;n=198398&amp;dst=100017" TargetMode="External"/><Relationship Id="rId140" Type="http://schemas.openxmlformats.org/officeDocument/2006/relationships/hyperlink" Target="https://login.consultant.ru/link/?req=doc&amp;base=LAW&amp;n=453953&amp;dst=9197" TargetMode="External"/><Relationship Id="rId161" Type="http://schemas.openxmlformats.org/officeDocument/2006/relationships/hyperlink" Target="https://login.consultant.ru/link/?req=doc&amp;base=LAW&amp;n=451769" TargetMode="External"/><Relationship Id="rId182" Type="http://schemas.openxmlformats.org/officeDocument/2006/relationships/hyperlink" Target="https://login.consultant.ru/link/?req=doc&amp;base=LAW&amp;n=453953&amp;dst=267" TargetMode="External"/><Relationship Id="rId6" Type="http://schemas.openxmlformats.org/officeDocument/2006/relationships/hyperlink" Target="https://login.consultant.ru/link/?req=doc&amp;base=RLAW296&amp;n=188305&amp;dst=100008" TargetMode="External"/><Relationship Id="rId23" Type="http://schemas.openxmlformats.org/officeDocument/2006/relationships/hyperlink" Target="https://login.consultant.ru/link/?req=doc&amp;base=LAW&amp;n=451769" TargetMode="External"/><Relationship Id="rId119" Type="http://schemas.openxmlformats.org/officeDocument/2006/relationships/hyperlink" Target="https://login.consultant.ru/link/?req=doc&amp;base=RLAW296&amp;n=192034&amp;dst=100029" TargetMode="External"/><Relationship Id="rId44" Type="http://schemas.openxmlformats.org/officeDocument/2006/relationships/hyperlink" Target="https://login.consultant.ru/link/?req=doc&amp;base=LAW&amp;n=453492&amp;dst=4806" TargetMode="External"/><Relationship Id="rId65" Type="http://schemas.openxmlformats.org/officeDocument/2006/relationships/hyperlink" Target="https://login.consultant.ru/link/?req=doc&amp;base=LAW&amp;n=453953&amp;dst=4299" TargetMode="External"/><Relationship Id="rId86" Type="http://schemas.openxmlformats.org/officeDocument/2006/relationships/hyperlink" Target="https://login.consultant.ru/link/?req=doc&amp;base=RLAW296&amp;n=192034&amp;dst=100017" TargetMode="External"/><Relationship Id="rId130" Type="http://schemas.openxmlformats.org/officeDocument/2006/relationships/hyperlink" Target="https://login.consultant.ru/link/?req=doc&amp;base=LAW&amp;n=453953&amp;dst=18834" TargetMode="External"/><Relationship Id="rId151" Type="http://schemas.openxmlformats.org/officeDocument/2006/relationships/hyperlink" Target="https://login.consultant.ru/link/?req=doc&amp;base=RLAW296&amp;n=192034&amp;dst=100044" TargetMode="External"/><Relationship Id="rId172" Type="http://schemas.openxmlformats.org/officeDocument/2006/relationships/hyperlink" Target="https://login.consultant.ru/link/?req=doc&amp;base=RLAW296&amp;n=192034&amp;dst=100052" TargetMode="External"/><Relationship Id="rId13" Type="http://schemas.openxmlformats.org/officeDocument/2006/relationships/hyperlink" Target="https://login.consultant.ru/link/?req=doc&amp;base=RLAW296&amp;n=201409&amp;dst=100008" TargetMode="External"/><Relationship Id="rId18" Type="http://schemas.openxmlformats.org/officeDocument/2006/relationships/hyperlink" Target="https://login.consultant.ru/link/?req=doc&amp;base=RLAW296&amp;n=190919&amp;dst=100008" TargetMode="External"/><Relationship Id="rId39" Type="http://schemas.openxmlformats.org/officeDocument/2006/relationships/hyperlink" Target="https://login.consultant.ru/link/?req=doc&amp;base=LAW&amp;n=453953&amp;dst=12979" TargetMode="External"/><Relationship Id="rId109" Type="http://schemas.openxmlformats.org/officeDocument/2006/relationships/hyperlink" Target="https://login.consultant.ru/link/?req=doc&amp;base=LAW&amp;n=453953&amp;dst=20545" TargetMode="External"/><Relationship Id="rId34" Type="http://schemas.openxmlformats.org/officeDocument/2006/relationships/hyperlink" Target="https://login.consultant.ru/link/?req=doc&amp;base=LAW&amp;n=451776" TargetMode="External"/><Relationship Id="rId50" Type="http://schemas.openxmlformats.org/officeDocument/2006/relationships/hyperlink" Target="https://login.consultant.ru/link/?req=doc&amp;base=LAW&amp;n=453953&amp;dst=17737" TargetMode="External"/><Relationship Id="rId55" Type="http://schemas.openxmlformats.org/officeDocument/2006/relationships/hyperlink" Target="https://login.consultant.ru/link/?req=doc&amp;base=RLAW296&amp;n=192034&amp;dst=100013" TargetMode="External"/><Relationship Id="rId76" Type="http://schemas.openxmlformats.org/officeDocument/2006/relationships/hyperlink" Target="https://login.consultant.ru/link/?req=doc&amp;base=LAW&amp;n=453953&amp;dst=18916" TargetMode="External"/><Relationship Id="rId97" Type="http://schemas.openxmlformats.org/officeDocument/2006/relationships/hyperlink" Target="https://login.consultant.ru/link/?req=doc&amp;base=LAW&amp;n=453492" TargetMode="External"/><Relationship Id="rId104" Type="http://schemas.openxmlformats.org/officeDocument/2006/relationships/hyperlink" Target="https://login.consultant.ru/link/?req=doc&amp;base=RLAW296&amp;n=198398&amp;dst=100022" TargetMode="External"/><Relationship Id="rId120" Type="http://schemas.openxmlformats.org/officeDocument/2006/relationships/hyperlink" Target="https://login.consultant.ru/link/?req=doc&amp;base=LAW&amp;n=453492&amp;dst=2745" TargetMode="External"/><Relationship Id="rId125" Type="http://schemas.openxmlformats.org/officeDocument/2006/relationships/hyperlink" Target="https://login.consultant.ru/link/?req=doc&amp;base=LAW&amp;n=449655" TargetMode="External"/><Relationship Id="rId141" Type="http://schemas.openxmlformats.org/officeDocument/2006/relationships/hyperlink" Target="https://login.consultant.ru/link/?req=doc&amp;base=RLAW296&amp;n=192034&amp;dst=100038" TargetMode="External"/><Relationship Id="rId146" Type="http://schemas.openxmlformats.org/officeDocument/2006/relationships/hyperlink" Target="https://login.consultant.ru/link/?req=doc&amp;base=RLAW296&amp;n=198398&amp;dst=100033" TargetMode="External"/><Relationship Id="rId167" Type="http://schemas.openxmlformats.org/officeDocument/2006/relationships/hyperlink" Target="https://login.consultant.ru/link/?req=doc&amp;base=RLAW296&amp;n=174835" TargetMode="External"/><Relationship Id="rId188" Type="http://schemas.openxmlformats.org/officeDocument/2006/relationships/hyperlink" Target="https://login.consultant.ru/link/?req=doc&amp;base=LAW&amp;n=440357" TargetMode="External"/><Relationship Id="rId7" Type="http://schemas.openxmlformats.org/officeDocument/2006/relationships/hyperlink" Target="https://login.consultant.ru/link/?req=doc&amp;base=RLAW296&amp;n=190919&amp;dst=100008" TargetMode="External"/><Relationship Id="rId71" Type="http://schemas.openxmlformats.org/officeDocument/2006/relationships/hyperlink" Target="https://login.consultant.ru/link/?req=doc&amp;base=LAW&amp;n=453953&amp;dst=18917" TargetMode="External"/><Relationship Id="rId92" Type="http://schemas.openxmlformats.org/officeDocument/2006/relationships/hyperlink" Target="https://login.consultant.ru/link/?req=doc&amp;base=LAW&amp;n=453953&amp;dst=7824" TargetMode="External"/><Relationship Id="rId162" Type="http://schemas.openxmlformats.org/officeDocument/2006/relationships/hyperlink" Target="https://login.consultant.ru/link/?req=doc&amp;base=LAW&amp;n=449655" TargetMode="External"/><Relationship Id="rId183" Type="http://schemas.openxmlformats.org/officeDocument/2006/relationships/hyperlink" Target="https://login.consultant.ru/link/?req=doc&amp;base=LAW&amp;n=453492&amp;dst=2745" TargetMode="External"/><Relationship Id="rId2" Type="http://schemas.openxmlformats.org/officeDocument/2006/relationships/settings" Target="settings.xml"/><Relationship Id="rId29" Type="http://schemas.openxmlformats.org/officeDocument/2006/relationships/hyperlink" Target="https://login.consultant.ru/link/?req=doc&amp;base=RLAW296&amp;n=198398&amp;dst=100011" TargetMode="External"/><Relationship Id="rId24" Type="http://schemas.openxmlformats.org/officeDocument/2006/relationships/hyperlink" Target="https://login.consultant.ru/link/?req=doc&amp;base=LAW&amp;n=449655" TargetMode="External"/><Relationship Id="rId40" Type="http://schemas.openxmlformats.org/officeDocument/2006/relationships/hyperlink" Target="https://login.consultant.ru/link/?req=doc&amp;base=LAW&amp;n=453492&amp;dst=3710" TargetMode="External"/><Relationship Id="rId45" Type="http://schemas.openxmlformats.org/officeDocument/2006/relationships/hyperlink" Target="https://login.consultant.ru/link/?req=doc&amp;base=RLAW296&amp;n=198398&amp;dst=100013" TargetMode="External"/><Relationship Id="rId66" Type="http://schemas.openxmlformats.org/officeDocument/2006/relationships/hyperlink" Target="https://login.consultant.ru/link/?req=doc&amp;base=LAW&amp;n=453953&amp;dst=20670" TargetMode="External"/><Relationship Id="rId87" Type="http://schemas.openxmlformats.org/officeDocument/2006/relationships/hyperlink" Target="https://login.consultant.ru/link/?req=doc&amp;base=RLAW296&amp;n=192034&amp;dst=100059" TargetMode="External"/><Relationship Id="rId110" Type="http://schemas.openxmlformats.org/officeDocument/2006/relationships/hyperlink" Target="https://login.consultant.ru/link/?req=doc&amp;base=LAW&amp;n=453953&amp;dst=9233" TargetMode="External"/><Relationship Id="rId115" Type="http://schemas.openxmlformats.org/officeDocument/2006/relationships/hyperlink" Target="https://login.consultant.ru/link/?req=doc&amp;base=RLAW296&amp;n=202897&amp;dst=100011" TargetMode="External"/><Relationship Id="rId131" Type="http://schemas.openxmlformats.org/officeDocument/2006/relationships/hyperlink" Target="https://login.consultant.ru/link/?req=doc&amp;base=LAW&amp;n=453953&amp;dst=18843" TargetMode="External"/><Relationship Id="rId136" Type="http://schemas.openxmlformats.org/officeDocument/2006/relationships/hyperlink" Target="https://login.consultant.ru/link/?req=doc&amp;base=RLAW296&amp;n=198398&amp;dst=100029" TargetMode="External"/><Relationship Id="rId157" Type="http://schemas.openxmlformats.org/officeDocument/2006/relationships/hyperlink" Target="https://login.consultant.ru/link/?req=doc&amp;base=LAW&amp;n=456579" TargetMode="External"/><Relationship Id="rId178" Type="http://schemas.openxmlformats.org/officeDocument/2006/relationships/hyperlink" Target="https://login.consultant.ru/link/?req=doc&amp;base=RLAW296&amp;n=186876&amp;dst=100017" TargetMode="External"/><Relationship Id="rId61" Type="http://schemas.openxmlformats.org/officeDocument/2006/relationships/hyperlink" Target="https://login.consultant.ru/link/?req=doc&amp;base=LAW&amp;n=453953&amp;dst=17738" TargetMode="External"/><Relationship Id="rId82" Type="http://schemas.openxmlformats.org/officeDocument/2006/relationships/hyperlink" Target="https://login.consultant.ru/link/?req=doc&amp;base=RLAW296&amp;n=192034&amp;dst=100059" TargetMode="External"/><Relationship Id="rId152" Type="http://schemas.openxmlformats.org/officeDocument/2006/relationships/hyperlink" Target="https://login.consultant.ru/link/?req=doc&amp;base=RLAW296&amp;n=198398&amp;dst=100037" TargetMode="External"/><Relationship Id="rId173" Type="http://schemas.openxmlformats.org/officeDocument/2006/relationships/hyperlink" Target="https://login.consultant.ru/link/?req=doc&amp;base=RLAW296&amp;n=192034&amp;dst=100059" TargetMode="External"/><Relationship Id="rId19" Type="http://schemas.openxmlformats.org/officeDocument/2006/relationships/hyperlink" Target="https://login.consultant.ru/link/?req=doc&amp;base=RLAW296&amp;n=201409&amp;dst=100008" TargetMode="External"/><Relationship Id="rId14" Type="http://schemas.openxmlformats.org/officeDocument/2006/relationships/hyperlink" Target="https://login.consultant.ru/link/?req=doc&amp;base=RLAW296&amp;n=202897&amp;dst=100008" TargetMode="External"/><Relationship Id="rId30" Type="http://schemas.openxmlformats.org/officeDocument/2006/relationships/hyperlink" Target="https://login.consultant.ru/link/?req=doc&amp;base=LAW&amp;n=453953&amp;dst=22901" TargetMode="External"/><Relationship Id="rId35" Type="http://schemas.openxmlformats.org/officeDocument/2006/relationships/hyperlink" Target="https://login.consultant.ru/link/?req=doc&amp;base=LAW&amp;n=453953&amp;dst=12961" TargetMode="External"/><Relationship Id="rId56" Type="http://schemas.openxmlformats.org/officeDocument/2006/relationships/hyperlink" Target="https://login.consultant.ru/link/?req=doc&amp;base=LAW&amp;n=453953&amp;dst=17737" TargetMode="External"/><Relationship Id="rId77" Type="http://schemas.openxmlformats.org/officeDocument/2006/relationships/hyperlink" Target="https://login.consultant.ru/link/?req=doc&amp;base=RLAW296&amp;n=201407&amp;dst=100009" TargetMode="External"/><Relationship Id="rId100" Type="http://schemas.openxmlformats.org/officeDocument/2006/relationships/hyperlink" Target="https://login.consultant.ru/link/?req=doc&amp;base=LAW&amp;n=181977" TargetMode="External"/><Relationship Id="rId105" Type="http://schemas.openxmlformats.org/officeDocument/2006/relationships/hyperlink" Target="https://login.consultant.ru/link/?req=doc&amp;base=RLAW296&amp;n=198398&amp;dst=100024" TargetMode="External"/><Relationship Id="rId126" Type="http://schemas.openxmlformats.org/officeDocument/2006/relationships/hyperlink" Target="https://login.consultant.ru/link/?req=doc&amp;base=RLAW296&amp;n=192034&amp;dst=100031" TargetMode="External"/><Relationship Id="rId147" Type="http://schemas.openxmlformats.org/officeDocument/2006/relationships/hyperlink" Target="https://login.consultant.ru/link/?req=doc&amp;base=RLAW296&amp;n=192034&amp;dst=100042" TargetMode="External"/><Relationship Id="rId168" Type="http://schemas.openxmlformats.org/officeDocument/2006/relationships/hyperlink" Target="https://login.consultant.ru/link/?req=doc&amp;base=RLAW296&amp;n=192034&amp;dst=100051" TargetMode="External"/><Relationship Id="rId8" Type="http://schemas.openxmlformats.org/officeDocument/2006/relationships/hyperlink" Target="https://login.consultant.ru/link/?req=doc&amp;base=RLAW296&amp;n=190953&amp;dst=100008" TargetMode="External"/><Relationship Id="rId51" Type="http://schemas.openxmlformats.org/officeDocument/2006/relationships/hyperlink" Target="https://login.consultant.ru/link/?req=doc&amp;base=LAW&amp;n=453953&amp;dst=17738" TargetMode="External"/><Relationship Id="rId72" Type="http://schemas.openxmlformats.org/officeDocument/2006/relationships/hyperlink" Target="https://login.consultant.ru/link/?req=doc&amp;base=LAW&amp;n=453953&amp;dst=18921" TargetMode="External"/><Relationship Id="rId93" Type="http://schemas.openxmlformats.org/officeDocument/2006/relationships/hyperlink" Target="https://login.consultant.ru/link/?req=doc&amp;base=LAW&amp;n=453953&amp;dst=20077" TargetMode="External"/><Relationship Id="rId98" Type="http://schemas.openxmlformats.org/officeDocument/2006/relationships/hyperlink" Target="https://login.consultant.ru/link/?req=doc&amp;base=LAW&amp;n=449564" TargetMode="External"/><Relationship Id="rId121" Type="http://schemas.openxmlformats.org/officeDocument/2006/relationships/hyperlink" Target="https://login.consultant.ru/link/?req=doc&amp;base=LAW&amp;n=451769" TargetMode="External"/><Relationship Id="rId142" Type="http://schemas.openxmlformats.org/officeDocument/2006/relationships/hyperlink" Target="https://login.consultant.ru/link/?req=doc&amp;base=RLAW296&amp;n=198398&amp;dst=100031" TargetMode="External"/><Relationship Id="rId163" Type="http://schemas.openxmlformats.org/officeDocument/2006/relationships/hyperlink" Target="https://login.consultant.ru/link/?req=doc&amp;base=LAW&amp;n=453953&amp;dst=18834" TargetMode="External"/><Relationship Id="rId184" Type="http://schemas.openxmlformats.org/officeDocument/2006/relationships/hyperlink" Target="https://login.consultant.ru/link/?req=doc&amp;base=LAW&amp;n=451769" TargetMode="External"/><Relationship Id="rId189" Type="http://schemas.openxmlformats.org/officeDocument/2006/relationships/hyperlink" Target="https://login.consultant.ru/link/?req=doc&amp;base=LAW&amp;n=440357"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53953&amp;dst=18834" TargetMode="External"/><Relationship Id="rId46" Type="http://schemas.openxmlformats.org/officeDocument/2006/relationships/hyperlink" Target="https://login.consultant.ru/link/?req=doc&amp;base=LAW&amp;n=453953&amp;dst=12975" TargetMode="External"/><Relationship Id="rId67" Type="http://schemas.openxmlformats.org/officeDocument/2006/relationships/hyperlink" Target="https://login.consultant.ru/link/?req=doc&amp;base=RLAW296&amp;n=198399&amp;dst=100011" TargetMode="External"/><Relationship Id="rId116" Type="http://schemas.openxmlformats.org/officeDocument/2006/relationships/hyperlink" Target="https://login.consultant.ru/link/?req=doc&amp;base=RLAW296&amp;n=202897&amp;dst=100012" TargetMode="External"/><Relationship Id="rId137" Type="http://schemas.openxmlformats.org/officeDocument/2006/relationships/hyperlink" Target="https://login.consultant.ru/link/?req=doc&amp;base=LAW&amp;n=453953&amp;dst=9197" TargetMode="External"/><Relationship Id="rId158" Type="http://schemas.openxmlformats.org/officeDocument/2006/relationships/hyperlink" Target="https://login.consultant.ru/link/?req=doc&amp;base=RLAW296&amp;n=198398&amp;dst=100038" TargetMode="External"/><Relationship Id="rId20" Type="http://schemas.openxmlformats.org/officeDocument/2006/relationships/hyperlink" Target="https://login.consultant.ru/link/?req=doc&amp;base=RLAW296&amp;n=190953&amp;dst=100008" TargetMode="External"/><Relationship Id="rId41" Type="http://schemas.openxmlformats.org/officeDocument/2006/relationships/hyperlink" Target="https://login.consultant.ru/link/?req=doc&amp;base=LAW&amp;n=453953&amp;dst=18309" TargetMode="External"/><Relationship Id="rId62" Type="http://schemas.openxmlformats.org/officeDocument/2006/relationships/hyperlink" Target="https://login.consultant.ru/link/?req=doc&amp;base=LAW&amp;n=453953&amp;dst=23103" TargetMode="External"/><Relationship Id="rId83" Type="http://schemas.openxmlformats.org/officeDocument/2006/relationships/hyperlink" Target="https://login.consultant.ru/link/?req=doc&amp;base=RLAW296&amp;n=192034&amp;dst=100060" TargetMode="External"/><Relationship Id="rId88" Type="http://schemas.openxmlformats.org/officeDocument/2006/relationships/hyperlink" Target="https://login.consultant.ru/link/?req=doc&amp;base=RLAW296&amp;n=192034&amp;dst=100060" TargetMode="External"/><Relationship Id="rId111" Type="http://schemas.openxmlformats.org/officeDocument/2006/relationships/hyperlink" Target="https://login.consultant.ru/link/?req=doc&amp;base=LAW&amp;n=453953&amp;dst=17416" TargetMode="External"/><Relationship Id="rId132" Type="http://schemas.openxmlformats.org/officeDocument/2006/relationships/hyperlink" Target="https://login.consultant.ru/link/?req=doc&amp;base=RLAW296&amp;n=192034&amp;dst=100035" TargetMode="External"/><Relationship Id="rId153" Type="http://schemas.openxmlformats.org/officeDocument/2006/relationships/hyperlink" Target="https://login.consultant.ru/link/?req=doc&amp;base=RLAW296&amp;n=192034&amp;dst=100059" TargetMode="External"/><Relationship Id="rId174" Type="http://schemas.openxmlformats.org/officeDocument/2006/relationships/hyperlink" Target="https://login.consultant.ru/link/?req=doc&amp;base=RLAW296&amp;n=192034&amp;dst=100052" TargetMode="External"/><Relationship Id="rId179" Type="http://schemas.openxmlformats.org/officeDocument/2006/relationships/hyperlink" Target="https://login.consultant.ru/link/?req=doc&amp;base=RLAW296&amp;n=201407&amp;dst=100016" TargetMode="External"/><Relationship Id="rId190" Type="http://schemas.openxmlformats.org/officeDocument/2006/relationships/fontTable" Target="fontTable.xml"/><Relationship Id="rId15" Type="http://schemas.openxmlformats.org/officeDocument/2006/relationships/hyperlink" Target="https://login.consultant.ru/link/?req=doc&amp;base=LAW&amp;n=453953&amp;dst=10882" TargetMode="External"/><Relationship Id="rId36" Type="http://schemas.openxmlformats.org/officeDocument/2006/relationships/hyperlink" Target="https://login.consultant.ru/link/?req=doc&amp;base=LAW&amp;n=453492&amp;dst=3702" TargetMode="External"/><Relationship Id="rId57" Type="http://schemas.openxmlformats.org/officeDocument/2006/relationships/hyperlink" Target="https://login.consultant.ru/link/?req=doc&amp;base=LAW&amp;n=453953&amp;dst=17738" TargetMode="External"/><Relationship Id="rId106" Type="http://schemas.openxmlformats.org/officeDocument/2006/relationships/hyperlink" Target="https://login.consultant.ru/link/?req=doc&amp;base=LAW&amp;n=453953&amp;dst=17522" TargetMode="External"/><Relationship Id="rId127" Type="http://schemas.openxmlformats.org/officeDocument/2006/relationships/hyperlink" Target="https://login.consultant.ru/link/?req=doc&amp;base=RLAW296&amp;n=198398&amp;dst=100026" TargetMode="External"/><Relationship Id="rId10" Type="http://schemas.openxmlformats.org/officeDocument/2006/relationships/hyperlink" Target="https://login.consultant.ru/link/?req=doc&amp;base=RLAW296&amp;n=198398&amp;dst=100008" TargetMode="External"/><Relationship Id="rId31" Type="http://schemas.openxmlformats.org/officeDocument/2006/relationships/hyperlink" Target="https://login.consultant.ru/link/?req=doc&amp;base=LAW&amp;n=453953&amp;dst=102705" TargetMode="External"/><Relationship Id="rId52" Type="http://schemas.openxmlformats.org/officeDocument/2006/relationships/hyperlink" Target="https://login.consultant.ru/link/?req=doc&amp;base=RLAW296&amp;n=198398&amp;dst=100014" TargetMode="External"/><Relationship Id="rId73" Type="http://schemas.openxmlformats.org/officeDocument/2006/relationships/hyperlink" Target="https://login.consultant.ru/link/?req=doc&amp;base=LAW&amp;n=456579" TargetMode="External"/><Relationship Id="rId78" Type="http://schemas.openxmlformats.org/officeDocument/2006/relationships/hyperlink" Target="https://login.consultant.ru/link/?req=doc&amp;base=RLAW296&amp;n=192034&amp;dst=100059" TargetMode="External"/><Relationship Id="rId94" Type="http://schemas.openxmlformats.org/officeDocument/2006/relationships/hyperlink" Target="https://login.consultant.ru/link/?req=doc&amp;base=LAW&amp;n=453953&amp;dst=11919" TargetMode="External"/><Relationship Id="rId99" Type="http://schemas.openxmlformats.org/officeDocument/2006/relationships/hyperlink" Target="https://login.consultant.ru/link/?req=doc&amp;base=LAW&amp;n=436057" TargetMode="External"/><Relationship Id="rId101" Type="http://schemas.openxmlformats.org/officeDocument/2006/relationships/hyperlink" Target="https://login.consultant.ru/link/?req=doc&amp;base=RLAW296&amp;n=188305&amp;dst=100010" TargetMode="External"/><Relationship Id="rId122" Type="http://schemas.openxmlformats.org/officeDocument/2006/relationships/hyperlink" Target="https://login.consultant.ru/link/?req=doc&amp;base=LAW&amp;n=449655" TargetMode="External"/><Relationship Id="rId143" Type="http://schemas.openxmlformats.org/officeDocument/2006/relationships/hyperlink" Target="https://login.consultant.ru/link/?req=doc&amp;base=RLAW296&amp;n=185098&amp;dst=57" TargetMode="External"/><Relationship Id="rId148" Type="http://schemas.openxmlformats.org/officeDocument/2006/relationships/hyperlink" Target="https://login.consultant.ru/link/?req=doc&amp;base=RLAW296&amp;n=198398&amp;dst=100035" TargetMode="External"/><Relationship Id="rId164" Type="http://schemas.openxmlformats.org/officeDocument/2006/relationships/hyperlink" Target="https://login.consultant.ru/link/?req=doc&amp;base=LAW&amp;n=453953&amp;dst=18843" TargetMode="External"/><Relationship Id="rId169" Type="http://schemas.openxmlformats.org/officeDocument/2006/relationships/hyperlink" Target="https://login.consultant.ru/link/?req=doc&amp;base=RLAW296&amp;n=188305&amp;dst=100012" TargetMode="External"/><Relationship Id="rId185" Type="http://schemas.openxmlformats.org/officeDocument/2006/relationships/hyperlink" Target="https://login.consultant.ru/link/?req=doc&amp;base=LAW&amp;n=44965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96&amp;n=192034&amp;dst=100008" TargetMode="External"/><Relationship Id="rId180" Type="http://schemas.openxmlformats.org/officeDocument/2006/relationships/hyperlink" Target="https://login.consultant.ru/link/?req=doc&amp;base=LAW&amp;n=453953&amp;dst=101457" TargetMode="External"/><Relationship Id="rId26" Type="http://schemas.openxmlformats.org/officeDocument/2006/relationships/hyperlink" Target="https://login.consultant.ru/link/?req=doc&amp;base=LAW&amp;n=453953&amp;dst=18843" TargetMode="External"/><Relationship Id="rId47" Type="http://schemas.openxmlformats.org/officeDocument/2006/relationships/hyperlink" Target="https://login.consultant.ru/link/?req=doc&amp;base=LAW&amp;n=453953&amp;dst=12964" TargetMode="External"/><Relationship Id="rId68" Type="http://schemas.openxmlformats.org/officeDocument/2006/relationships/hyperlink" Target="https://login.consultant.ru/link/?req=doc&amp;base=LAW&amp;n=453953&amp;dst=18920" TargetMode="External"/><Relationship Id="rId89" Type="http://schemas.openxmlformats.org/officeDocument/2006/relationships/hyperlink" Target="https://login.consultant.ru/link/?req=doc&amp;base=RLAW296&amp;n=192034&amp;dst=100055" TargetMode="External"/><Relationship Id="rId112" Type="http://schemas.openxmlformats.org/officeDocument/2006/relationships/hyperlink" Target="https://login.consultant.ru/link/?req=doc&amp;base=RLAW296&amp;n=192034&amp;dst=100025" TargetMode="External"/><Relationship Id="rId133" Type="http://schemas.openxmlformats.org/officeDocument/2006/relationships/hyperlink" Target="https://login.consultant.ru/link/?req=doc&amp;base=RLAW296&amp;n=198398&amp;dst=100028" TargetMode="External"/><Relationship Id="rId154" Type="http://schemas.openxmlformats.org/officeDocument/2006/relationships/hyperlink" Target="https://login.consultant.ru/link/?req=doc&amp;base=LAW&amp;n=456579" TargetMode="External"/><Relationship Id="rId175" Type="http://schemas.openxmlformats.org/officeDocument/2006/relationships/hyperlink" Target="https://login.consultant.ru/link/?req=doc&amp;base=RLAW296&amp;n=198398&amp;dst=100047" TargetMode="External"/><Relationship Id="rId16" Type="http://schemas.openxmlformats.org/officeDocument/2006/relationships/hyperlink" Target="https://login.consultant.ru/link/?req=doc&amp;base=LAW&amp;n=453953&amp;dst=10881" TargetMode="External"/><Relationship Id="rId37" Type="http://schemas.openxmlformats.org/officeDocument/2006/relationships/hyperlink" Target="https://login.consultant.ru/link/?req=doc&amp;base=LAW&amp;n=453492&amp;dst=2916" TargetMode="External"/><Relationship Id="rId58" Type="http://schemas.openxmlformats.org/officeDocument/2006/relationships/hyperlink" Target="https://login.consultant.ru/link/?req=doc&amp;base=LAW&amp;n=453953&amp;dst=23103" TargetMode="External"/><Relationship Id="rId79" Type="http://schemas.openxmlformats.org/officeDocument/2006/relationships/hyperlink" Target="https://login.consultant.ru/link/?req=doc&amp;base=LAW&amp;n=453953&amp;dst=1637" TargetMode="External"/><Relationship Id="rId102" Type="http://schemas.openxmlformats.org/officeDocument/2006/relationships/hyperlink" Target="https://login.consultant.ru/link/?req=doc&amp;base=RLAW296&amp;n=188305&amp;dst=100011" TargetMode="External"/><Relationship Id="rId123" Type="http://schemas.openxmlformats.org/officeDocument/2006/relationships/hyperlink" Target="https://login.consultant.ru/link/?req=doc&amp;base=LAW&amp;n=453492&amp;dst=2745" TargetMode="External"/><Relationship Id="rId144" Type="http://schemas.openxmlformats.org/officeDocument/2006/relationships/hyperlink" Target="https://login.consultant.ru/link/?req=doc&amp;base=RLAW296&amp;n=185098&amp;dst=57" TargetMode="External"/><Relationship Id="rId90" Type="http://schemas.openxmlformats.org/officeDocument/2006/relationships/hyperlink" Target="https://login.consultant.ru/link/?req=doc&amp;base=LAW&amp;n=453479&amp;dst=172" TargetMode="External"/><Relationship Id="rId165" Type="http://schemas.openxmlformats.org/officeDocument/2006/relationships/hyperlink" Target="https://login.consultant.ru/link/?req=doc&amp;base=RLAW296&amp;n=192034&amp;dst=100049" TargetMode="External"/><Relationship Id="rId186" Type="http://schemas.openxmlformats.org/officeDocument/2006/relationships/hyperlink" Target="https://login.consultant.ru/link/?req=doc&amp;base=RLAW296&amp;n=185098&amp;dst=57" TargetMode="External"/><Relationship Id="rId27" Type="http://schemas.openxmlformats.org/officeDocument/2006/relationships/hyperlink" Target="https://login.consultant.ru/link/?req=doc&amp;base=LAW&amp;n=453953&amp;dst=18846" TargetMode="External"/><Relationship Id="rId48" Type="http://schemas.openxmlformats.org/officeDocument/2006/relationships/hyperlink" Target="https://login.consultant.ru/link/?req=doc&amp;base=LAW&amp;n=453953&amp;dst=12983" TargetMode="External"/><Relationship Id="rId69" Type="http://schemas.openxmlformats.org/officeDocument/2006/relationships/hyperlink" Target="https://login.consultant.ru/link/?req=doc&amp;base=LAW&amp;n=453953&amp;dst=1637" TargetMode="External"/><Relationship Id="rId113" Type="http://schemas.openxmlformats.org/officeDocument/2006/relationships/hyperlink" Target="https://login.consultant.ru/link/?req=doc&amp;base=RLAW296&amp;n=202897&amp;dst=100010" TargetMode="External"/><Relationship Id="rId134" Type="http://schemas.openxmlformats.org/officeDocument/2006/relationships/hyperlink" Target="https://login.consultant.ru/link/?req=doc&amp;base=LAW&amp;n=453953&amp;dst=9197" TargetMode="External"/><Relationship Id="rId80" Type="http://schemas.openxmlformats.org/officeDocument/2006/relationships/hyperlink" Target="https://login.consultant.ru/link/?req=doc&amp;base=RLAW296&amp;n=192034&amp;dst=100015" TargetMode="External"/><Relationship Id="rId155" Type="http://schemas.openxmlformats.org/officeDocument/2006/relationships/hyperlink" Target="https://login.consultant.ru/link/?req=doc&amp;base=RLAW296&amp;n=192034&amp;dst=100045" TargetMode="External"/><Relationship Id="rId176" Type="http://schemas.openxmlformats.org/officeDocument/2006/relationships/hyperlink" Target="https://login.consultant.ru/link/?req=doc&amp;base=RLAW296&amp;n=201407&amp;dst=100014" TargetMode="External"/><Relationship Id="rId17" Type="http://schemas.openxmlformats.org/officeDocument/2006/relationships/hyperlink" Target="https://login.consultant.ru/link/?req=doc&amp;base=LAW&amp;n=451800" TargetMode="External"/><Relationship Id="rId38" Type="http://schemas.openxmlformats.org/officeDocument/2006/relationships/hyperlink" Target="https://login.consultant.ru/link/?req=doc&amp;base=LAW&amp;n=453953&amp;dst=17698" TargetMode="External"/><Relationship Id="rId59" Type="http://schemas.openxmlformats.org/officeDocument/2006/relationships/hyperlink" Target="https://login.consultant.ru/link/?req=doc&amp;base=RLAW296&amp;n=198399&amp;dst=100009" TargetMode="External"/><Relationship Id="rId103" Type="http://schemas.openxmlformats.org/officeDocument/2006/relationships/hyperlink" Target="https://login.consultant.ru/link/?req=doc&amp;base=RLAW296&amp;n=192222" TargetMode="External"/><Relationship Id="rId124" Type="http://schemas.openxmlformats.org/officeDocument/2006/relationships/hyperlink" Target="https://login.consultant.ru/link/?req=doc&amp;base=LAW&amp;n=451769" TargetMode="External"/><Relationship Id="rId70" Type="http://schemas.openxmlformats.org/officeDocument/2006/relationships/hyperlink" Target="https://login.consultant.ru/link/?req=doc&amp;base=LAW&amp;n=453953&amp;dst=18924" TargetMode="External"/><Relationship Id="rId91" Type="http://schemas.openxmlformats.org/officeDocument/2006/relationships/hyperlink" Target="https://login.consultant.ru/link/?req=doc&amp;base=RLAW296&amp;n=192034&amp;dst=100020" TargetMode="External"/><Relationship Id="rId145" Type="http://schemas.openxmlformats.org/officeDocument/2006/relationships/hyperlink" Target="https://login.consultant.ru/link/?req=doc&amp;base=RLAW296&amp;n=192034&amp;dst=100040" TargetMode="External"/><Relationship Id="rId166" Type="http://schemas.openxmlformats.org/officeDocument/2006/relationships/hyperlink" Target="https://login.consultant.ru/link/?req=doc&amp;base=RLAW296&amp;n=198398&amp;dst=100046" TargetMode="External"/><Relationship Id="rId187" Type="http://schemas.openxmlformats.org/officeDocument/2006/relationships/hyperlink" Target="https://login.consultant.ru/link/?req=doc&amp;base=RLAW296&amp;n=185098&amp;dst=57" TargetMode="External"/><Relationship Id="rId1" Type="http://schemas.openxmlformats.org/officeDocument/2006/relationships/styles" Target="styles.xml"/><Relationship Id="rId28" Type="http://schemas.openxmlformats.org/officeDocument/2006/relationships/hyperlink" Target="https://login.consultant.ru/link/?req=doc&amp;base=RLAW296&amp;n=192034&amp;dst=100010" TargetMode="External"/><Relationship Id="rId49" Type="http://schemas.openxmlformats.org/officeDocument/2006/relationships/hyperlink" Target="https://login.consultant.ru/link/?req=doc&amp;base=LAW&amp;n=453953&amp;dst=17703" TargetMode="External"/><Relationship Id="rId114" Type="http://schemas.openxmlformats.org/officeDocument/2006/relationships/hyperlink" Target="https://login.consultant.ru/link/?req=doc&amp;base=RLAW296&amp;n=192034&amp;dst=100026" TargetMode="External"/><Relationship Id="rId60" Type="http://schemas.openxmlformats.org/officeDocument/2006/relationships/hyperlink" Target="https://login.consultant.ru/link/?req=doc&amp;base=LAW&amp;n=453953&amp;dst=17737" TargetMode="External"/><Relationship Id="rId81" Type="http://schemas.openxmlformats.org/officeDocument/2006/relationships/hyperlink" Target="https://login.consultant.ru/link/?req=doc&amp;base=RLAW296&amp;n=186876&amp;dst=100009" TargetMode="External"/><Relationship Id="rId135" Type="http://schemas.openxmlformats.org/officeDocument/2006/relationships/hyperlink" Target="https://login.consultant.ru/link/?req=doc&amp;base=RLAW296&amp;n=192034&amp;dst=100036" TargetMode="External"/><Relationship Id="rId156" Type="http://schemas.openxmlformats.org/officeDocument/2006/relationships/hyperlink" Target="https://login.consultant.ru/link/?req=doc&amp;base=RLAW296&amp;n=198398&amp;dst=100051" TargetMode="External"/><Relationship Id="rId177" Type="http://schemas.openxmlformats.org/officeDocument/2006/relationships/hyperlink" Target="https://login.consultant.ru/link/?req=doc&amp;base=RLAW296&amp;n=202897&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16581</Words>
  <Characters>94514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Юрьева Екатерина Сергеевна</dc:creator>
  <cp:keywords/>
  <dc:description/>
  <cp:lastModifiedBy>Юрьева Екатерина Сергеевна</cp:lastModifiedBy>
  <cp:revision>1</cp:revision>
  <dcterms:created xsi:type="dcterms:W3CDTF">2023-12-14T23:05:00Z</dcterms:created>
  <dcterms:modified xsi:type="dcterms:W3CDTF">2023-12-14T23:06:00Z</dcterms:modified>
</cp:coreProperties>
</file>